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F17E9">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F17E9">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F17E9">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F17E9">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F17E9">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F17E9">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F17E9">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F17E9">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F17E9">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F17E9">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F17E9">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F17E9">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F17E9">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F17E9">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F17E9">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F17E9">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F17E9">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F17E9">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F17E9">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F17E9">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F17E9">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F17E9">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F17E9">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F17E9">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F17E9">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F17E9">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F17E9">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F17E9">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F17E9">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F17E9">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F17E9">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F17E9">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F17E9">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F17E9">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F17E9">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F17E9">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F17E9">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F17E9">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F17E9">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F17E9">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F17E9">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F17E9">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F17E9">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F17E9">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F17E9">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F17E9">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232" w:type="dxa"/>
        <w:tblLook w:val="04A0" w:firstRow="1" w:lastRow="0" w:firstColumn="1" w:lastColumn="0" w:noHBand="0" w:noVBand="1"/>
      </w:tblPr>
      <w:tblGrid>
        <w:gridCol w:w="654"/>
        <w:gridCol w:w="5241"/>
        <w:gridCol w:w="248"/>
        <w:gridCol w:w="173"/>
        <w:gridCol w:w="414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F5968A4" w:rsidR="00093CA9" w:rsidRDefault="0074196C" w:rsidP="00093CA9">
            <w:pPr>
              <w:rPr>
                <w:lang w:eastAsia="zh-CN"/>
              </w:rPr>
            </w:pPr>
            <w:r w:rsidRPr="0074196C">
              <w:rPr>
                <w:rFonts w:hint="eastAsia"/>
              </w:rPr>
              <w:t>Shanghai Stock Exchange Self-Regulatory Guidelines for Listed Companies No. 14- Sustainability Reporting (Trial)</w:t>
            </w:r>
            <w:r w:rsidR="00493C14">
              <w:rPr>
                <w:rFonts w:hint="eastAsia"/>
                <w:lang w:eastAsia="zh-CN"/>
              </w:rPr>
              <w:t xml:space="preserve"> (</w:t>
            </w:r>
            <w:r w:rsidR="00493C14">
              <w:rPr>
                <w:lang w:eastAsia="zh-CN"/>
              </w:rPr>
              <w:t>“</w:t>
            </w:r>
            <w:r w:rsidR="00493C14">
              <w:rPr>
                <w:rFonts w:hint="eastAsia"/>
                <w:lang w:eastAsia="zh-CN"/>
              </w:rPr>
              <w:t>Guidelines</w:t>
            </w:r>
            <w:r w:rsidR="00493C14">
              <w:rPr>
                <w:lang w:eastAsia="zh-CN"/>
              </w:rPr>
              <w:t>”</w:t>
            </w:r>
            <w:r w:rsidR="00493C14">
              <w:rPr>
                <w:rFonts w:hint="eastAsia"/>
                <w:lang w:eastAsia="zh-CN"/>
              </w:rPr>
              <w:t>)</w:t>
            </w:r>
            <w:r w:rsidRPr="0074196C">
              <w:rPr>
                <w:rFonts w:hint="eastAsia"/>
              </w:rPr>
              <w:t>《上海证券交易所上市公司自律监管指引第</w:t>
            </w:r>
            <w:r w:rsidRPr="0074196C">
              <w:rPr>
                <w:rFonts w:hint="eastAsia"/>
              </w:rPr>
              <w:t>14</w:t>
            </w:r>
            <w:r w:rsidRPr="0074196C">
              <w:rPr>
                <w:rFonts w:hint="eastAsia"/>
              </w:rPr>
              <w:t>号——可持续发展报告（试行）》</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125C481" w:rsidR="007105D5" w:rsidRPr="007105D5" w:rsidRDefault="005F17E9" w:rsidP="007105D5">
            <w:pPr>
              <w:rPr>
                <w:lang w:eastAsia="zh-CN"/>
              </w:rPr>
            </w:pPr>
            <w:hyperlink r:id="rId17" w:history="1">
              <w:r w:rsidR="007105D5" w:rsidRPr="008B50D3">
                <w:rPr>
                  <w:rStyle w:val="af"/>
                </w:rPr>
                <w:t>https://web.archive.org/web/20250616230653/https://big5.sse.com.cn/site/cht/www.sse.com.cn/lawandrules/sselawsrules/stocks/mainipo/c/c_20240412_5737862.shtml</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9E9BC36" w:rsidR="00093CA9" w:rsidRDefault="00C669A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41AAEF0" w:rsidR="00093CA9" w:rsidRPr="00F662A6" w:rsidRDefault="00F96CDA" w:rsidP="00093CA9">
            <w:pPr>
              <w:rPr>
                <w:lang w:eastAsia="zh-CN"/>
              </w:rPr>
            </w:pPr>
            <w:r w:rsidRPr="00F96CDA">
              <w:rPr>
                <w:lang w:eastAsia="zh-CN"/>
              </w:rPr>
              <w:t xml:space="preserve">The Guidelines establish standards to </w:t>
            </w:r>
            <w:r>
              <w:rPr>
                <w:rFonts w:hint="eastAsia"/>
                <w:lang w:eastAsia="zh-CN"/>
              </w:rPr>
              <w:t>improve</w:t>
            </w:r>
            <w:r w:rsidRPr="00F96CDA">
              <w:rPr>
                <w:lang w:eastAsia="zh-CN"/>
              </w:rPr>
              <w:t xml:space="preserve"> the quality of </w:t>
            </w:r>
            <w:r w:rsidR="00DD2CA9">
              <w:rPr>
                <w:rFonts w:hint="eastAsia"/>
                <w:color w:val="000000" w:themeColor="text1"/>
                <w:lang w:eastAsia="zh-CN"/>
              </w:rPr>
              <w:t>sustainability</w:t>
            </w:r>
            <w:r w:rsidRPr="00F96CDA">
              <w:rPr>
                <w:lang w:eastAsia="zh-CN"/>
              </w:rPr>
              <w:t xml:space="preserve"> disclosures by listed companies. They </w:t>
            </w:r>
            <w:r>
              <w:rPr>
                <w:rFonts w:hint="eastAsia"/>
                <w:lang w:eastAsia="zh-CN"/>
              </w:rPr>
              <w:t>require</w:t>
            </w:r>
            <w:r w:rsidRPr="00F96CDA">
              <w:rPr>
                <w:lang w:eastAsia="zh-CN"/>
              </w:rPr>
              <w:t xml:space="preserve"> board-level review and public release of </w:t>
            </w:r>
            <w:r w:rsidR="00DD2CA9">
              <w:rPr>
                <w:rFonts w:hint="eastAsia"/>
                <w:color w:val="000000" w:themeColor="text1"/>
                <w:lang w:eastAsia="zh-CN"/>
              </w:rPr>
              <w:t>sustainability</w:t>
            </w:r>
            <w:r w:rsidRPr="00F96CDA">
              <w:rPr>
                <w:lang w:eastAsia="zh-CN"/>
              </w:rPr>
              <w:t xml:space="preserve"> reports while providing a structured framework for disclosure. Key elements include materiality assessments, governance practices, strategic alignment, risk and opportunity management, and performance indicators.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280B23" w:rsidR="00093CA9" w:rsidRDefault="00586FAD"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197EA5E"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5587B6A" w:rsidR="00093CA9" w:rsidRPr="00173D7C" w:rsidRDefault="00F662A6" w:rsidP="00093CA9">
            <w:pPr>
              <w:rPr>
                <w:color w:val="000000" w:themeColor="text1"/>
                <w:lang w:eastAsia="zh-CN"/>
              </w:rPr>
            </w:pPr>
            <w:r>
              <w:rPr>
                <w:rFonts w:hint="eastAsia"/>
                <w:color w:val="000000" w:themeColor="text1"/>
                <w:lang w:eastAsia="zh-CN"/>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D2C6273" w:rsidR="00093CA9" w:rsidRPr="00F662A6" w:rsidRDefault="00790B7B" w:rsidP="00093CA9">
            <w:pPr>
              <w:rPr>
                <w:lang w:eastAsia="zh-CN"/>
              </w:rPr>
            </w:pPr>
            <w:r>
              <w:rPr>
                <w:rFonts w:hint="eastAsia"/>
                <w:lang w:eastAsia="zh-CN"/>
              </w:rPr>
              <w:t>Shanghai</w:t>
            </w:r>
            <w:r w:rsidR="00761502">
              <w:rPr>
                <w:rFonts w:hint="eastAsia"/>
                <w:lang w:eastAsia="zh-CN"/>
              </w:rPr>
              <w:t xml:space="preserve"> Stock Exchange</w:t>
            </w:r>
            <w:r w:rsidR="005F291E">
              <w:rPr>
                <w:rFonts w:hint="eastAsia"/>
                <w:lang w:eastAsia="zh-CN"/>
              </w:rPr>
              <w:t xml:space="preserve"> </w:t>
            </w:r>
            <w:r w:rsidR="005F291E" w:rsidRPr="000C0F4D">
              <w:t>(</w:t>
            </w:r>
            <w:r w:rsidR="005F291E">
              <w:rPr>
                <w:lang w:eastAsia="zh-CN"/>
              </w:rPr>
              <w:t>“</w:t>
            </w:r>
            <w:r>
              <w:t>SHSE</w:t>
            </w:r>
            <w:r w:rsidR="005F291E">
              <w:rPr>
                <w:lang w:eastAsia="zh-CN"/>
              </w:rPr>
              <w:t>”</w:t>
            </w:r>
            <w:r w:rsidR="005F291E" w:rsidRPr="000C0F4D">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55A2DDB" w:rsidR="00093CA9" w:rsidRPr="006B7B0D" w:rsidRDefault="00182B9A" w:rsidP="00093CA9">
            <w:r w:rsidRPr="00182B9A">
              <w:t>Sh</w:t>
            </w:r>
            <w:r w:rsidR="00242E6B">
              <w:rPr>
                <w:rFonts w:hint="eastAsia"/>
                <w:lang w:eastAsia="zh-CN"/>
              </w:rPr>
              <w:t>anghai</w:t>
            </w:r>
            <w:r w:rsidRPr="00182B9A">
              <w:t xml:space="preserve"> Stock Exchange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AD6D5AF" w:rsidR="00093CA9" w:rsidRPr="006B7B0D" w:rsidRDefault="00182B9A"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9445CBC" w:rsidR="00093CA9" w:rsidRDefault="005F291E" w:rsidP="00093CA9">
            <w:r>
              <w:rPr>
                <w:rFonts w:hint="eastAsia"/>
                <w:lang w:eastAsia="zh-CN"/>
              </w:rPr>
              <w:t xml:space="preserve">The </w:t>
            </w:r>
            <w:r w:rsidR="00790B7B">
              <w:t>SHSE</w:t>
            </w:r>
            <w:r w:rsidR="000C0F4D" w:rsidRPr="000C0F4D">
              <w:t xml:space="preserve"> </w:t>
            </w:r>
            <w:r w:rsidR="00A73A9C">
              <w:rPr>
                <w:rFonts w:hint="eastAsia"/>
                <w:lang w:eastAsia="zh-CN"/>
              </w:rPr>
              <w:t xml:space="preserve">derives its regulatory authority from </w:t>
            </w:r>
            <w:r w:rsidR="000C0F4D" w:rsidRPr="000C0F4D">
              <w:t>national laws, such as Securities Law</w:t>
            </w:r>
            <w:r w:rsidR="00363031">
              <w:rPr>
                <w:rFonts w:hint="eastAsia"/>
                <w:lang w:eastAsia="zh-CN"/>
              </w:rPr>
              <w:t>,</w:t>
            </w:r>
            <w:r w:rsidR="000C0F4D" w:rsidRPr="000C0F4D">
              <w:t xml:space="preserve"> to supervise listed companies. As a major securities exchange under the supervision of the China Securities Regulatory Commission (</w:t>
            </w:r>
            <w:r w:rsidR="00C17875">
              <w:rPr>
                <w:lang w:eastAsia="zh-CN"/>
              </w:rPr>
              <w:t>“</w:t>
            </w:r>
            <w:r w:rsidR="000C0F4D" w:rsidRPr="000C0F4D">
              <w:t>CSRC</w:t>
            </w:r>
            <w:r w:rsidR="00C17875">
              <w:rPr>
                <w:lang w:eastAsia="zh-CN"/>
              </w:rPr>
              <w:t>”</w:t>
            </w:r>
            <w:r w:rsidR="000C0F4D" w:rsidRPr="000C0F4D">
              <w:t xml:space="preserve">), </w:t>
            </w:r>
            <w:r w:rsidR="00790B7B">
              <w:t>SHSE</w:t>
            </w:r>
            <w:r w:rsidR="000C0F4D" w:rsidRPr="000C0F4D">
              <w:t xml:space="preserve"> has clear regulatory responsibilities</w:t>
            </w:r>
            <w:r w:rsidR="00AE1E1A">
              <w:rPr>
                <w:rFonts w:hint="eastAsia"/>
                <w:lang w:eastAsia="zh-CN"/>
              </w:rPr>
              <w:t xml:space="preserve"> </w:t>
            </w:r>
            <w:r w:rsidR="000C0F4D" w:rsidRPr="000C0F4D">
              <w:t>and significant influence over listed companies.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9C5F732"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AA8EB97" w:rsidR="00093CA9" w:rsidRDefault="006735D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53FC8E2" w14:textId="43966C52" w:rsidR="00093CA9" w:rsidRDefault="00091C54" w:rsidP="00093CA9">
            <w:pPr>
              <w:keepNext/>
              <w:rPr>
                <w:color w:val="000000" w:themeColor="text1"/>
                <w:lang w:eastAsia="zh-CN"/>
              </w:rPr>
            </w:pPr>
            <w:r w:rsidRPr="00091C54">
              <w:rPr>
                <w:color w:val="000000" w:themeColor="text1"/>
              </w:rPr>
              <w:t xml:space="preserve">Companies are required to issue an annual </w:t>
            </w:r>
            <w:r w:rsidR="00083218">
              <w:rPr>
                <w:rFonts w:hint="eastAsia"/>
                <w:color w:val="000000" w:themeColor="text1"/>
                <w:lang w:eastAsia="zh-CN"/>
              </w:rPr>
              <w:t>s</w:t>
            </w:r>
            <w:r w:rsidRPr="00091C54">
              <w:rPr>
                <w:color w:val="000000" w:themeColor="text1"/>
              </w:rPr>
              <w:t xml:space="preserve">ustainability </w:t>
            </w:r>
            <w:r w:rsidR="00083218">
              <w:rPr>
                <w:rFonts w:hint="eastAsia"/>
                <w:color w:val="000000" w:themeColor="text1"/>
                <w:lang w:eastAsia="zh-CN"/>
              </w:rPr>
              <w:t>r</w:t>
            </w:r>
            <w:r w:rsidRPr="00091C54">
              <w:rPr>
                <w:color w:val="000000" w:themeColor="text1"/>
              </w:rPr>
              <w:t>eport no later than four months after the end of the fiscal year, in alignment with the timeline for their annual financial report (Article 4).</w:t>
            </w:r>
            <w:r w:rsidR="00083218">
              <w:rPr>
                <w:rFonts w:hint="eastAsia"/>
                <w:color w:val="000000" w:themeColor="text1"/>
                <w:lang w:eastAsia="zh-CN"/>
              </w:rPr>
              <w:t xml:space="preserve"> </w:t>
            </w:r>
          </w:p>
          <w:p w14:paraId="2C2128DB" w14:textId="237C0D98" w:rsidR="00F74497" w:rsidRPr="004F78E2" w:rsidRDefault="00260B67" w:rsidP="00093CA9">
            <w:pPr>
              <w:keepNext/>
              <w:rPr>
                <w:color w:val="000000" w:themeColor="text1"/>
                <w:lang w:eastAsia="zh-CN"/>
              </w:rPr>
            </w:pPr>
            <w:r>
              <w:rPr>
                <w:rFonts w:hint="eastAsia"/>
                <w:color w:val="000000" w:themeColor="text1"/>
                <w:lang w:eastAsia="zh-CN"/>
              </w:rPr>
              <w:t>C</w:t>
            </w:r>
            <w:r w:rsidRPr="0072702D">
              <w:rPr>
                <w:color w:val="000000" w:themeColor="text1"/>
                <w:lang w:eastAsia="zh-CN"/>
              </w:rPr>
              <w:t>ompanies are required to establish internal systems for sustainability management and oversight</w:t>
            </w:r>
            <w:r>
              <w:rPr>
                <w:rFonts w:hint="eastAsia"/>
                <w:color w:val="000000" w:themeColor="text1"/>
                <w:lang w:eastAsia="zh-CN"/>
              </w:rPr>
              <w:t xml:space="preserve">, such as board </w:t>
            </w:r>
            <w:r w:rsidRPr="0072702D">
              <w:rPr>
                <w:color w:val="000000" w:themeColor="text1"/>
                <w:lang w:eastAsia="zh-CN"/>
              </w:rPr>
              <w:t xml:space="preserve">or dedicated committees with sufficient expertise to effectively identify, assess, manage, and supervise sustainability-related impacts, risks, and opportunities. </w:t>
            </w:r>
            <w:r w:rsidR="004F78E2">
              <w:rPr>
                <w:rFonts w:hint="eastAsia"/>
                <w:color w:val="000000" w:themeColor="text1"/>
                <w:lang w:eastAsia="zh-CN"/>
              </w:rPr>
              <w:t>(Article 12).</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0FA2637E" w:rsidR="00CF5268" w:rsidRDefault="00CF5268" w:rsidP="00DD3144">
            <w:r>
              <w:t>Mandatory</w:t>
            </w:r>
            <w:r w:rsidR="00966333">
              <w:rPr>
                <w:rStyle w:val="aff1"/>
              </w:rPr>
              <w:footnoteReference w:id="2"/>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B17EB15" w:rsidR="00CF5268" w:rsidRDefault="005D4D72"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966333" w14:paraId="6705E7AB" w14:textId="77777777" w:rsidTr="009B0D8D">
        <w:trPr>
          <w:trHeight w:val="24"/>
        </w:trPr>
        <w:tc>
          <w:tcPr>
            <w:tcW w:w="1066" w:type="dxa"/>
            <w:vAlign w:val="center"/>
          </w:tcPr>
          <w:p w14:paraId="1015C660" w14:textId="79AAB0D0" w:rsidR="00966333" w:rsidRDefault="00966333" w:rsidP="00966333">
            <w:r>
              <w:t>1.1.2</w:t>
            </w:r>
          </w:p>
        </w:tc>
        <w:tc>
          <w:tcPr>
            <w:tcW w:w="5034" w:type="dxa"/>
            <w:gridSpan w:val="3"/>
            <w:shd w:val="clear" w:color="auto" w:fill="DEEAF6" w:themeFill="accent5" w:themeFillTint="33"/>
            <w:vAlign w:val="center"/>
          </w:tcPr>
          <w:p w14:paraId="2AB62E68" w14:textId="58EAB731" w:rsidR="00966333" w:rsidRDefault="00966333" w:rsidP="00966333">
            <w:r>
              <w:t>Private companies</w:t>
            </w:r>
          </w:p>
        </w:tc>
        <w:tc>
          <w:tcPr>
            <w:tcW w:w="1446" w:type="dxa"/>
            <w:gridSpan w:val="3"/>
          </w:tcPr>
          <w:p w14:paraId="2A1F0FBE" w14:textId="13893869" w:rsidR="00966333" w:rsidRDefault="00966333" w:rsidP="00966333">
            <w:r w:rsidRPr="00AC1904">
              <w:t>X</w:t>
            </w:r>
          </w:p>
        </w:tc>
        <w:tc>
          <w:tcPr>
            <w:tcW w:w="1447" w:type="dxa"/>
            <w:vAlign w:val="center"/>
          </w:tcPr>
          <w:p w14:paraId="04ABBC33" w14:textId="77777777" w:rsidR="00966333" w:rsidRDefault="00966333" w:rsidP="00966333"/>
        </w:tc>
        <w:tc>
          <w:tcPr>
            <w:tcW w:w="1447" w:type="dxa"/>
            <w:vAlign w:val="center"/>
          </w:tcPr>
          <w:p w14:paraId="2E680148" w14:textId="5E84E0F0" w:rsidR="00966333" w:rsidRDefault="00966333" w:rsidP="00966333"/>
        </w:tc>
      </w:tr>
      <w:tr w:rsidR="00966333" w14:paraId="757D940B" w14:textId="77777777" w:rsidTr="009B0D8D">
        <w:trPr>
          <w:trHeight w:val="24"/>
        </w:trPr>
        <w:tc>
          <w:tcPr>
            <w:tcW w:w="1066" w:type="dxa"/>
            <w:vAlign w:val="center"/>
          </w:tcPr>
          <w:p w14:paraId="68957405" w14:textId="7510D669" w:rsidR="00966333" w:rsidRDefault="00966333" w:rsidP="00966333">
            <w:r>
              <w:t>1.1.3</w:t>
            </w:r>
          </w:p>
        </w:tc>
        <w:tc>
          <w:tcPr>
            <w:tcW w:w="5034" w:type="dxa"/>
            <w:gridSpan w:val="3"/>
            <w:shd w:val="clear" w:color="auto" w:fill="DEEAF6" w:themeFill="accent5" w:themeFillTint="33"/>
            <w:vAlign w:val="center"/>
          </w:tcPr>
          <w:p w14:paraId="41D62069" w14:textId="69077ABB" w:rsidR="00966333" w:rsidRDefault="00966333" w:rsidP="00966333">
            <w:r>
              <w:t>Financial institutions</w:t>
            </w:r>
          </w:p>
        </w:tc>
        <w:tc>
          <w:tcPr>
            <w:tcW w:w="1446" w:type="dxa"/>
            <w:gridSpan w:val="3"/>
          </w:tcPr>
          <w:p w14:paraId="4EA62294" w14:textId="1245D26A" w:rsidR="00966333" w:rsidRDefault="00966333" w:rsidP="00966333">
            <w:r w:rsidRPr="00AC1904">
              <w:t>X</w:t>
            </w:r>
          </w:p>
        </w:tc>
        <w:tc>
          <w:tcPr>
            <w:tcW w:w="1447" w:type="dxa"/>
            <w:vAlign w:val="center"/>
          </w:tcPr>
          <w:p w14:paraId="568957B7" w14:textId="77777777" w:rsidR="00966333" w:rsidRDefault="00966333" w:rsidP="00966333"/>
        </w:tc>
        <w:tc>
          <w:tcPr>
            <w:tcW w:w="1447" w:type="dxa"/>
            <w:vAlign w:val="center"/>
          </w:tcPr>
          <w:p w14:paraId="4890C90B" w14:textId="224B67B4" w:rsidR="00966333" w:rsidRDefault="00966333" w:rsidP="00966333"/>
        </w:tc>
      </w:tr>
      <w:tr w:rsidR="00966333" w14:paraId="53507CE3" w14:textId="77777777" w:rsidTr="009B0D8D">
        <w:trPr>
          <w:trHeight w:val="24"/>
        </w:trPr>
        <w:tc>
          <w:tcPr>
            <w:tcW w:w="1066" w:type="dxa"/>
            <w:vAlign w:val="center"/>
          </w:tcPr>
          <w:p w14:paraId="6DA55D29" w14:textId="645042B3" w:rsidR="00966333" w:rsidRDefault="00966333" w:rsidP="00966333">
            <w:r>
              <w:t>1.1.4</w:t>
            </w:r>
          </w:p>
        </w:tc>
        <w:tc>
          <w:tcPr>
            <w:tcW w:w="5034" w:type="dxa"/>
            <w:gridSpan w:val="3"/>
            <w:shd w:val="clear" w:color="auto" w:fill="DEEAF6" w:themeFill="accent5" w:themeFillTint="33"/>
            <w:vAlign w:val="center"/>
          </w:tcPr>
          <w:p w14:paraId="1216EB44" w14:textId="5E44A921" w:rsidR="00966333" w:rsidRDefault="00966333" w:rsidP="00966333">
            <w:r>
              <w:t>Small and medium-sized enterprises</w:t>
            </w:r>
          </w:p>
        </w:tc>
        <w:tc>
          <w:tcPr>
            <w:tcW w:w="1446" w:type="dxa"/>
            <w:gridSpan w:val="3"/>
          </w:tcPr>
          <w:p w14:paraId="144C38EB" w14:textId="1BA5DDD0" w:rsidR="00966333" w:rsidRDefault="00966333" w:rsidP="00966333">
            <w:r w:rsidRPr="00AC1904">
              <w:t>X</w:t>
            </w:r>
          </w:p>
        </w:tc>
        <w:tc>
          <w:tcPr>
            <w:tcW w:w="1447" w:type="dxa"/>
            <w:vAlign w:val="center"/>
          </w:tcPr>
          <w:p w14:paraId="4B303F1A" w14:textId="77777777" w:rsidR="00966333" w:rsidRDefault="00966333" w:rsidP="00966333"/>
        </w:tc>
        <w:tc>
          <w:tcPr>
            <w:tcW w:w="1447" w:type="dxa"/>
            <w:vAlign w:val="center"/>
          </w:tcPr>
          <w:p w14:paraId="7BF3CEC6" w14:textId="19028E39" w:rsidR="00966333" w:rsidRDefault="00966333" w:rsidP="00966333"/>
        </w:tc>
      </w:tr>
      <w:tr w:rsidR="00966333" w14:paraId="3DD8D1F6" w14:textId="77777777" w:rsidTr="009B0D8D">
        <w:trPr>
          <w:trHeight w:val="24"/>
        </w:trPr>
        <w:tc>
          <w:tcPr>
            <w:tcW w:w="1066" w:type="dxa"/>
            <w:vAlign w:val="center"/>
          </w:tcPr>
          <w:p w14:paraId="51D3ED26" w14:textId="1D9A9659" w:rsidR="00966333" w:rsidRDefault="00966333" w:rsidP="00966333">
            <w:r>
              <w:t>1.1.5</w:t>
            </w:r>
          </w:p>
        </w:tc>
        <w:tc>
          <w:tcPr>
            <w:tcW w:w="5034" w:type="dxa"/>
            <w:gridSpan w:val="3"/>
            <w:shd w:val="clear" w:color="auto" w:fill="DEEAF6" w:themeFill="accent5" w:themeFillTint="33"/>
            <w:vAlign w:val="center"/>
          </w:tcPr>
          <w:p w14:paraId="0CDB74B1" w14:textId="33A36BED" w:rsidR="00966333" w:rsidRDefault="00966333" w:rsidP="00966333">
            <w:r>
              <w:t>State-owned companies</w:t>
            </w:r>
          </w:p>
        </w:tc>
        <w:tc>
          <w:tcPr>
            <w:tcW w:w="1446" w:type="dxa"/>
            <w:gridSpan w:val="3"/>
          </w:tcPr>
          <w:p w14:paraId="5A1861AC" w14:textId="453B3BF8" w:rsidR="00966333" w:rsidRDefault="00966333" w:rsidP="00966333">
            <w:r w:rsidRPr="00AC1904">
              <w:t>X</w:t>
            </w:r>
          </w:p>
        </w:tc>
        <w:tc>
          <w:tcPr>
            <w:tcW w:w="1447" w:type="dxa"/>
            <w:vAlign w:val="center"/>
          </w:tcPr>
          <w:p w14:paraId="7467E63D" w14:textId="77777777" w:rsidR="00966333" w:rsidRDefault="00966333" w:rsidP="00966333"/>
        </w:tc>
        <w:tc>
          <w:tcPr>
            <w:tcW w:w="1447" w:type="dxa"/>
            <w:vAlign w:val="center"/>
          </w:tcPr>
          <w:p w14:paraId="4A3DBF18" w14:textId="57810CF8" w:rsidR="00966333" w:rsidRDefault="00966333" w:rsidP="00966333"/>
        </w:tc>
      </w:tr>
      <w:tr w:rsidR="00A22754" w14:paraId="5933B650" w14:textId="77777777" w:rsidTr="00FD2C0C">
        <w:trPr>
          <w:trHeight w:val="300"/>
        </w:trPr>
        <w:tc>
          <w:tcPr>
            <w:tcW w:w="1066" w:type="dxa"/>
            <w:vAlign w:val="center"/>
          </w:tcPr>
          <w:p w14:paraId="3F20E62C" w14:textId="64067FD6" w:rsidR="00A22754" w:rsidRDefault="00A22754" w:rsidP="00A22754">
            <w:r>
              <w:t>1.1.6</w:t>
            </w:r>
          </w:p>
        </w:tc>
        <w:tc>
          <w:tcPr>
            <w:tcW w:w="5034" w:type="dxa"/>
            <w:gridSpan w:val="3"/>
            <w:shd w:val="clear" w:color="auto" w:fill="DEEAF6" w:themeFill="accent5" w:themeFillTint="33"/>
            <w:vAlign w:val="center"/>
          </w:tcPr>
          <w:p w14:paraId="5CEC1BB4" w14:textId="3E5FCDE6" w:rsidR="00A22754" w:rsidRDefault="00A22754" w:rsidP="00A22754">
            <w:r>
              <w:t>Not-for-profit organisations</w:t>
            </w:r>
          </w:p>
        </w:tc>
        <w:tc>
          <w:tcPr>
            <w:tcW w:w="1446" w:type="dxa"/>
            <w:gridSpan w:val="3"/>
            <w:vAlign w:val="center"/>
          </w:tcPr>
          <w:p w14:paraId="4CE654CC" w14:textId="7C6D882F" w:rsidR="00A22754" w:rsidRDefault="00A22754" w:rsidP="00A22754"/>
        </w:tc>
        <w:tc>
          <w:tcPr>
            <w:tcW w:w="1447" w:type="dxa"/>
            <w:vAlign w:val="center"/>
          </w:tcPr>
          <w:p w14:paraId="697C122A" w14:textId="57FE067F" w:rsidR="00A22754" w:rsidRDefault="00A22754" w:rsidP="00A22754"/>
        </w:tc>
        <w:tc>
          <w:tcPr>
            <w:tcW w:w="1447" w:type="dxa"/>
          </w:tcPr>
          <w:p w14:paraId="5D69C390" w14:textId="10BCD863" w:rsidR="00A22754" w:rsidRDefault="00A22754" w:rsidP="00A22754">
            <w:r w:rsidRPr="00F06C87">
              <w:t>X</w:t>
            </w:r>
          </w:p>
        </w:tc>
      </w:tr>
      <w:tr w:rsidR="00A22754" w14:paraId="0CCF15AA" w14:textId="77777777" w:rsidTr="00FD2C0C">
        <w:trPr>
          <w:trHeight w:val="24"/>
        </w:trPr>
        <w:tc>
          <w:tcPr>
            <w:tcW w:w="1066" w:type="dxa"/>
            <w:vAlign w:val="center"/>
          </w:tcPr>
          <w:p w14:paraId="41FBA6D4" w14:textId="5B268235" w:rsidR="00A22754" w:rsidRDefault="00A22754" w:rsidP="00A22754">
            <w:r>
              <w:t>1.1.7</w:t>
            </w:r>
          </w:p>
        </w:tc>
        <w:tc>
          <w:tcPr>
            <w:tcW w:w="5034" w:type="dxa"/>
            <w:gridSpan w:val="3"/>
            <w:shd w:val="clear" w:color="auto" w:fill="DEEAF6" w:themeFill="accent5" w:themeFillTint="33"/>
            <w:vAlign w:val="center"/>
          </w:tcPr>
          <w:p w14:paraId="7F4B5F2C" w14:textId="300F0CA9" w:rsidR="00A22754" w:rsidRDefault="00A22754" w:rsidP="00A22754">
            <w:r>
              <w:t>Government agencies and/or departments (supranational)</w:t>
            </w:r>
          </w:p>
        </w:tc>
        <w:tc>
          <w:tcPr>
            <w:tcW w:w="1446" w:type="dxa"/>
            <w:gridSpan w:val="3"/>
            <w:vAlign w:val="center"/>
          </w:tcPr>
          <w:p w14:paraId="098F1D97" w14:textId="77777777" w:rsidR="00A22754" w:rsidRDefault="00A22754" w:rsidP="00A22754"/>
        </w:tc>
        <w:tc>
          <w:tcPr>
            <w:tcW w:w="1447" w:type="dxa"/>
            <w:vAlign w:val="center"/>
          </w:tcPr>
          <w:p w14:paraId="526ECE0C" w14:textId="77777777" w:rsidR="00A22754" w:rsidRDefault="00A22754" w:rsidP="00A22754"/>
        </w:tc>
        <w:tc>
          <w:tcPr>
            <w:tcW w:w="1447" w:type="dxa"/>
          </w:tcPr>
          <w:p w14:paraId="6E3BF266" w14:textId="37C60E2E" w:rsidR="00A22754" w:rsidRDefault="00A22754" w:rsidP="00A22754">
            <w:r w:rsidRPr="00F06C87">
              <w:t>X</w:t>
            </w:r>
          </w:p>
        </w:tc>
      </w:tr>
      <w:tr w:rsidR="00A22754" w14:paraId="00487250" w14:textId="77777777" w:rsidTr="00FD2C0C">
        <w:trPr>
          <w:trHeight w:val="300"/>
        </w:trPr>
        <w:tc>
          <w:tcPr>
            <w:tcW w:w="1066" w:type="dxa"/>
            <w:vAlign w:val="center"/>
          </w:tcPr>
          <w:p w14:paraId="504DA92C" w14:textId="67E0C53D" w:rsidR="00A22754" w:rsidRDefault="00A22754" w:rsidP="00A22754">
            <w:r>
              <w:t>1.1.8</w:t>
            </w:r>
          </w:p>
        </w:tc>
        <w:tc>
          <w:tcPr>
            <w:tcW w:w="5034" w:type="dxa"/>
            <w:gridSpan w:val="3"/>
            <w:shd w:val="clear" w:color="auto" w:fill="DEEAF6" w:themeFill="accent5" w:themeFillTint="33"/>
            <w:vAlign w:val="center"/>
          </w:tcPr>
          <w:p w14:paraId="59CE89F1" w14:textId="17995535" w:rsidR="00A22754" w:rsidRDefault="00A22754" w:rsidP="00A22754">
            <w:r>
              <w:t>Government agencies and/or departments (national)</w:t>
            </w:r>
          </w:p>
        </w:tc>
        <w:tc>
          <w:tcPr>
            <w:tcW w:w="1446" w:type="dxa"/>
            <w:gridSpan w:val="3"/>
            <w:vAlign w:val="center"/>
          </w:tcPr>
          <w:p w14:paraId="4EF6CA82" w14:textId="443D54E9" w:rsidR="00A22754" w:rsidRDefault="00A22754" w:rsidP="00A22754"/>
        </w:tc>
        <w:tc>
          <w:tcPr>
            <w:tcW w:w="1447" w:type="dxa"/>
            <w:vAlign w:val="center"/>
          </w:tcPr>
          <w:p w14:paraId="7D630605" w14:textId="7463B165" w:rsidR="00A22754" w:rsidRDefault="00A22754" w:rsidP="00A22754"/>
        </w:tc>
        <w:tc>
          <w:tcPr>
            <w:tcW w:w="1447" w:type="dxa"/>
          </w:tcPr>
          <w:p w14:paraId="78F26697" w14:textId="441AC7BD" w:rsidR="00A22754" w:rsidRDefault="00A22754" w:rsidP="00A22754">
            <w:r w:rsidRPr="00F06C87">
              <w:t>X</w:t>
            </w:r>
          </w:p>
        </w:tc>
      </w:tr>
      <w:tr w:rsidR="00A22754" w14:paraId="50C3E90A" w14:textId="77777777" w:rsidTr="00FD2C0C">
        <w:trPr>
          <w:trHeight w:val="300"/>
        </w:trPr>
        <w:tc>
          <w:tcPr>
            <w:tcW w:w="1066" w:type="dxa"/>
            <w:vAlign w:val="center"/>
          </w:tcPr>
          <w:p w14:paraId="75A6736C" w14:textId="1348F23A" w:rsidR="00A22754" w:rsidRDefault="00A22754" w:rsidP="00A22754">
            <w:r>
              <w:t>1.1.9</w:t>
            </w:r>
          </w:p>
        </w:tc>
        <w:tc>
          <w:tcPr>
            <w:tcW w:w="5034" w:type="dxa"/>
            <w:gridSpan w:val="3"/>
            <w:shd w:val="clear" w:color="auto" w:fill="DEEAF6" w:themeFill="accent5" w:themeFillTint="33"/>
            <w:vAlign w:val="center"/>
          </w:tcPr>
          <w:p w14:paraId="53295936" w14:textId="0576D940" w:rsidR="00A22754" w:rsidRDefault="00A22754" w:rsidP="00A22754">
            <w:r>
              <w:t>Government agencies and/or departments (regional - e.g. state, province, region, metropolitan region)</w:t>
            </w:r>
          </w:p>
        </w:tc>
        <w:tc>
          <w:tcPr>
            <w:tcW w:w="1446" w:type="dxa"/>
            <w:gridSpan w:val="3"/>
            <w:vAlign w:val="center"/>
          </w:tcPr>
          <w:p w14:paraId="7074A6C3" w14:textId="12374F99" w:rsidR="00A22754" w:rsidRDefault="00A22754" w:rsidP="00A22754"/>
        </w:tc>
        <w:tc>
          <w:tcPr>
            <w:tcW w:w="1447" w:type="dxa"/>
            <w:vAlign w:val="center"/>
          </w:tcPr>
          <w:p w14:paraId="5AFB0A97" w14:textId="7E66824F" w:rsidR="00A22754" w:rsidRDefault="00A22754" w:rsidP="00A22754"/>
        </w:tc>
        <w:tc>
          <w:tcPr>
            <w:tcW w:w="1447" w:type="dxa"/>
          </w:tcPr>
          <w:p w14:paraId="7A06765B" w14:textId="526D6D02" w:rsidR="00A22754" w:rsidRDefault="00A22754" w:rsidP="00A22754">
            <w:r w:rsidRPr="00F06C87">
              <w:t>X</w:t>
            </w:r>
          </w:p>
        </w:tc>
      </w:tr>
      <w:tr w:rsidR="00A22754" w14:paraId="55860032" w14:textId="77777777" w:rsidTr="00FD2C0C">
        <w:trPr>
          <w:trHeight w:val="300"/>
        </w:trPr>
        <w:tc>
          <w:tcPr>
            <w:tcW w:w="1066" w:type="dxa"/>
            <w:vAlign w:val="center"/>
          </w:tcPr>
          <w:p w14:paraId="143FD0E3" w14:textId="0E11D2F7" w:rsidR="00A22754" w:rsidRDefault="00A22754" w:rsidP="00A22754">
            <w:r>
              <w:t>1.1.10</w:t>
            </w:r>
          </w:p>
        </w:tc>
        <w:tc>
          <w:tcPr>
            <w:tcW w:w="5034" w:type="dxa"/>
            <w:gridSpan w:val="3"/>
            <w:shd w:val="clear" w:color="auto" w:fill="DEEAF6" w:themeFill="accent5" w:themeFillTint="33"/>
            <w:vAlign w:val="center"/>
          </w:tcPr>
          <w:p w14:paraId="667A083C" w14:textId="704AB3C7" w:rsidR="00A22754" w:rsidRDefault="00A22754" w:rsidP="00A22754">
            <w:r>
              <w:t>Government agencies and/or departments (local-e.g. county, district, municipality, city)</w:t>
            </w:r>
          </w:p>
        </w:tc>
        <w:tc>
          <w:tcPr>
            <w:tcW w:w="1446" w:type="dxa"/>
            <w:gridSpan w:val="3"/>
            <w:vAlign w:val="center"/>
          </w:tcPr>
          <w:p w14:paraId="50E60F18" w14:textId="24718BCF" w:rsidR="00A22754" w:rsidRDefault="00A22754" w:rsidP="00A22754"/>
        </w:tc>
        <w:tc>
          <w:tcPr>
            <w:tcW w:w="1447" w:type="dxa"/>
            <w:vAlign w:val="center"/>
          </w:tcPr>
          <w:p w14:paraId="1992AAA4" w14:textId="13FAFBCD" w:rsidR="00A22754" w:rsidRDefault="00A22754" w:rsidP="00A22754"/>
        </w:tc>
        <w:tc>
          <w:tcPr>
            <w:tcW w:w="1447" w:type="dxa"/>
          </w:tcPr>
          <w:p w14:paraId="5E930EB6" w14:textId="4AFBCD47" w:rsidR="00A22754" w:rsidRDefault="00A22754" w:rsidP="00A22754">
            <w:r w:rsidRPr="00F06C87">
              <w:t>X</w:t>
            </w:r>
          </w:p>
        </w:tc>
      </w:tr>
      <w:tr w:rsidR="00A22754" w14:paraId="3D6D41E5" w14:textId="77777777" w:rsidTr="00FD2C0C">
        <w:trPr>
          <w:trHeight w:val="300"/>
        </w:trPr>
        <w:tc>
          <w:tcPr>
            <w:tcW w:w="1066" w:type="dxa"/>
            <w:vAlign w:val="center"/>
          </w:tcPr>
          <w:p w14:paraId="740AD3C0" w14:textId="22F4B849" w:rsidR="00A22754" w:rsidRDefault="00A22754" w:rsidP="00A22754">
            <w:r>
              <w:t>1.1.11</w:t>
            </w:r>
          </w:p>
        </w:tc>
        <w:tc>
          <w:tcPr>
            <w:tcW w:w="5034" w:type="dxa"/>
            <w:gridSpan w:val="3"/>
            <w:shd w:val="clear" w:color="auto" w:fill="DEEAF6" w:themeFill="accent5" w:themeFillTint="33"/>
            <w:vAlign w:val="center"/>
          </w:tcPr>
          <w:p w14:paraId="55CD99FF" w14:textId="701EEA51" w:rsidR="00A22754" w:rsidRDefault="00A22754" w:rsidP="00A22754">
            <w:r>
              <w:t>Government agencies and/or departments (unspecified)</w:t>
            </w:r>
          </w:p>
        </w:tc>
        <w:tc>
          <w:tcPr>
            <w:tcW w:w="1446" w:type="dxa"/>
            <w:gridSpan w:val="3"/>
            <w:vAlign w:val="center"/>
          </w:tcPr>
          <w:p w14:paraId="2307508C" w14:textId="2BAE7744" w:rsidR="00A22754" w:rsidRDefault="00A22754" w:rsidP="00A22754"/>
        </w:tc>
        <w:tc>
          <w:tcPr>
            <w:tcW w:w="1447" w:type="dxa"/>
            <w:vAlign w:val="center"/>
          </w:tcPr>
          <w:p w14:paraId="0D092DE1" w14:textId="3A5B0CC3" w:rsidR="00A22754" w:rsidRDefault="00A22754" w:rsidP="00A22754"/>
        </w:tc>
        <w:tc>
          <w:tcPr>
            <w:tcW w:w="1447" w:type="dxa"/>
          </w:tcPr>
          <w:p w14:paraId="1A2F5FE9" w14:textId="38FEF7AF" w:rsidR="00A22754" w:rsidRDefault="00A22754" w:rsidP="00A22754">
            <w:r w:rsidRPr="00F06C87">
              <w:t>X</w:t>
            </w:r>
          </w:p>
        </w:tc>
      </w:tr>
      <w:tr w:rsidR="00A22754" w14:paraId="36EB0BCC" w14:textId="77777777" w:rsidTr="00FD2C0C">
        <w:trPr>
          <w:trHeight w:val="24"/>
        </w:trPr>
        <w:tc>
          <w:tcPr>
            <w:tcW w:w="1066" w:type="dxa"/>
            <w:vAlign w:val="center"/>
          </w:tcPr>
          <w:p w14:paraId="7F7ECFBB" w14:textId="2DD83D82" w:rsidR="00A22754" w:rsidRDefault="00A22754" w:rsidP="00A22754">
            <w:r>
              <w:t>1.1.12</w:t>
            </w:r>
          </w:p>
        </w:tc>
        <w:tc>
          <w:tcPr>
            <w:tcW w:w="5034" w:type="dxa"/>
            <w:gridSpan w:val="3"/>
            <w:shd w:val="clear" w:color="auto" w:fill="DEEAF6" w:themeFill="accent5" w:themeFillTint="33"/>
            <w:vAlign w:val="center"/>
          </w:tcPr>
          <w:p w14:paraId="3FB84CA8" w14:textId="2D2738EF" w:rsidR="00A22754" w:rsidRDefault="00A22754" w:rsidP="00A22754">
            <w:r>
              <w:t>Sectoral actors (e.g. healthcare, utilities, education)</w:t>
            </w:r>
          </w:p>
        </w:tc>
        <w:tc>
          <w:tcPr>
            <w:tcW w:w="1446" w:type="dxa"/>
            <w:gridSpan w:val="3"/>
            <w:vAlign w:val="center"/>
          </w:tcPr>
          <w:p w14:paraId="1C618D5E" w14:textId="6DE78AE6" w:rsidR="00A22754" w:rsidRDefault="00A22754" w:rsidP="00A22754">
            <w:r w:rsidRPr="00F06C87">
              <w:t>X</w:t>
            </w:r>
          </w:p>
        </w:tc>
        <w:tc>
          <w:tcPr>
            <w:tcW w:w="1447" w:type="dxa"/>
            <w:vAlign w:val="center"/>
          </w:tcPr>
          <w:p w14:paraId="65791BCC" w14:textId="77777777" w:rsidR="00A22754" w:rsidRDefault="00A22754" w:rsidP="00A22754"/>
        </w:tc>
        <w:tc>
          <w:tcPr>
            <w:tcW w:w="1447" w:type="dxa"/>
          </w:tcPr>
          <w:p w14:paraId="3EF422E2" w14:textId="05D8EC22" w:rsidR="00A22754" w:rsidRDefault="00A22754" w:rsidP="00A22754"/>
        </w:tc>
      </w:tr>
      <w:tr w:rsidR="00A22754" w14:paraId="15FA2CC2" w14:textId="77777777" w:rsidTr="00FD2C0C">
        <w:trPr>
          <w:trHeight w:val="24"/>
        </w:trPr>
        <w:tc>
          <w:tcPr>
            <w:tcW w:w="1066" w:type="dxa"/>
            <w:vAlign w:val="center"/>
          </w:tcPr>
          <w:p w14:paraId="723066D3" w14:textId="1261F263" w:rsidR="00A22754" w:rsidRDefault="00A22754" w:rsidP="00A22754">
            <w:r>
              <w:t>1.1.13</w:t>
            </w:r>
          </w:p>
        </w:tc>
        <w:tc>
          <w:tcPr>
            <w:tcW w:w="5034" w:type="dxa"/>
            <w:gridSpan w:val="3"/>
            <w:shd w:val="clear" w:color="auto" w:fill="DEEAF6" w:themeFill="accent5" w:themeFillTint="33"/>
            <w:vAlign w:val="center"/>
          </w:tcPr>
          <w:p w14:paraId="7BBD04C0" w14:textId="2C8527EA" w:rsidR="00A22754" w:rsidRDefault="00A22754" w:rsidP="00A22754">
            <w:r>
              <w:t>Other</w:t>
            </w:r>
          </w:p>
        </w:tc>
        <w:tc>
          <w:tcPr>
            <w:tcW w:w="1446" w:type="dxa"/>
            <w:gridSpan w:val="3"/>
            <w:vAlign w:val="center"/>
          </w:tcPr>
          <w:p w14:paraId="1D6C2739" w14:textId="77777777" w:rsidR="00A22754" w:rsidRDefault="00A22754" w:rsidP="00A22754"/>
        </w:tc>
        <w:tc>
          <w:tcPr>
            <w:tcW w:w="1447" w:type="dxa"/>
            <w:vAlign w:val="center"/>
          </w:tcPr>
          <w:p w14:paraId="592977B8" w14:textId="77777777" w:rsidR="00A22754" w:rsidRDefault="00A22754" w:rsidP="00A22754"/>
        </w:tc>
        <w:tc>
          <w:tcPr>
            <w:tcW w:w="1447" w:type="dxa"/>
          </w:tcPr>
          <w:p w14:paraId="45E5A510" w14:textId="1BEE22A1" w:rsidR="00A22754" w:rsidRDefault="00A22754" w:rsidP="00A2275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lastRenderedPageBreak/>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A33967" w14:paraId="30D2FF98" w14:textId="77777777" w:rsidTr="0084010E">
        <w:trPr>
          <w:trHeight w:val="35"/>
        </w:trPr>
        <w:tc>
          <w:tcPr>
            <w:tcW w:w="1066" w:type="dxa"/>
            <w:vAlign w:val="center"/>
          </w:tcPr>
          <w:p w14:paraId="4D7D7CC2" w14:textId="2AE6BBFA" w:rsidR="00A33967" w:rsidRDefault="00A33967" w:rsidP="00A33967">
            <w:r>
              <w:t>1.2.1</w:t>
            </w:r>
          </w:p>
        </w:tc>
        <w:tc>
          <w:tcPr>
            <w:tcW w:w="5034" w:type="dxa"/>
            <w:gridSpan w:val="3"/>
            <w:shd w:val="clear" w:color="auto" w:fill="DEEAF6" w:themeFill="accent5" w:themeFillTint="33"/>
            <w:vAlign w:val="center"/>
          </w:tcPr>
          <w:p w14:paraId="16AB6736" w14:textId="1D5536B7" w:rsidR="00A33967" w:rsidRDefault="00A33967" w:rsidP="00A33967">
            <w:r>
              <w:t>Banks</w:t>
            </w:r>
          </w:p>
        </w:tc>
        <w:tc>
          <w:tcPr>
            <w:tcW w:w="1446" w:type="dxa"/>
            <w:gridSpan w:val="3"/>
          </w:tcPr>
          <w:p w14:paraId="48A33F02" w14:textId="20C898E1" w:rsidR="00A33967" w:rsidRDefault="00A33967" w:rsidP="00A33967">
            <w:r w:rsidRPr="00BB37EB">
              <w:t>X</w:t>
            </w:r>
          </w:p>
        </w:tc>
        <w:tc>
          <w:tcPr>
            <w:tcW w:w="1447" w:type="dxa"/>
            <w:vAlign w:val="center"/>
          </w:tcPr>
          <w:p w14:paraId="39B51900" w14:textId="77777777" w:rsidR="00A33967" w:rsidRDefault="00A33967" w:rsidP="00A33967"/>
        </w:tc>
        <w:tc>
          <w:tcPr>
            <w:tcW w:w="1447" w:type="dxa"/>
            <w:vAlign w:val="center"/>
          </w:tcPr>
          <w:p w14:paraId="6227ED99" w14:textId="39C005CD" w:rsidR="00A33967" w:rsidRDefault="00A33967" w:rsidP="00A33967"/>
        </w:tc>
      </w:tr>
      <w:tr w:rsidR="00A33967" w14:paraId="6EA6520F" w14:textId="77777777" w:rsidTr="0084010E">
        <w:trPr>
          <w:trHeight w:val="35"/>
        </w:trPr>
        <w:tc>
          <w:tcPr>
            <w:tcW w:w="1066" w:type="dxa"/>
            <w:vAlign w:val="center"/>
          </w:tcPr>
          <w:p w14:paraId="29A42B1C" w14:textId="715635E9" w:rsidR="00A33967" w:rsidRDefault="00A33967" w:rsidP="00A33967">
            <w:r>
              <w:t>1.2.2</w:t>
            </w:r>
          </w:p>
        </w:tc>
        <w:tc>
          <w:tcPr>
            <w:tcW w:w="5034" w:type="dxa"/>
            <w:gridSpan w:val="3"/>
            <w:shd w:val="clear" w:color="auto" w:fill="DEEAF6" w:themeFill="accent5" w:themeFillTint="33"/>
            <w:vAlign w:val="center"/>
          </w:tcPr>
          <w:p w14:paraId="7F6A1C79" w14:textId="1BFE32EE" w:rsidR="00A33967" w:rsidRDefault="00A33967" w:rsidP="00A33967">
            <w:r>
              <w:t>Non-Bank Financial Companies</w:t>
            </w:r>
          </w:p>
        </w:tc>
        <w:tc>
          <w:tcPr>
            <w:tcW w:w="1446" w:type="dxa"/>
            <w:gridSpan w:val="3"/>
          </w:tcPr>
          <w:p w14:paraId="24D34F0F" w14:textId="4A9DB892" w:rsidR="00A33967" w:rsidRDefault="00A33967" w:rsidP="00A33967">
            <w:r w:rsidRPr="00BB37EB">
              <w:t>X</w:t>
            </w:r>
          </w:p>
        </w:tc>
        <w:tc>
          <w:tcPr>
            <w:tcW w:w="1447" w:type="dxa"/>
            <w:vAlign w:val="center"/>
          </w:tcPr>
          <w:p w14:paraId="598CCB17" w14:textId="77777777" w:rsidR="00A33967" w:rsidRDefault="00A33967" w:rsidP="00A33967"/>
        </w:tc>
        <w:tc>
          <w:tcPr>
            <w:tcW w:w="1447" w:type="dxa"/>
            <w:vAlign w:val="center"/>
          </w:tcPr>
          <w:p w14:paraId="1A169030" w14:textId="75B36D04" w:rsidR="00A33967" w:rsidRDefault="00A33967" w:rsidP="00A33967"/>
        </w:tc>
      </w:tr>
      <w:tr w:rsidR="00A33967" w14:paraId="7099D2FD" w14:textId="77777777" w:rsidTr="0084010E">
        <w:trPr>
          <w:trHeight w:val="35"/>
        </w:trPr>
        <w:tc>
          <w:tcPr>
            <w:tcW w:w="1066" w:type="dxa"/>
            <w:vAlign w:val="center"/>
          </w:tcPr>
          <w:p w14:paraId="7DA6F45E" w14:textId="667136F4" w:rsidR="00A33967" w:rsidRDefault="00A33967" w:rsidP="00A33967">
            <w:r>
              <w:t>1.2.3</w:t>
            </w:r>
          </w:p>
        </w:tc>
        <w:tc>
          <w:tcPr>
            <w:tcW w:w="5034" w:type="dxa"/>
            <w:gridSpan w:val="3"/>
            <w:shd w:val="clear" w:color="auto" w:fill="DEEAF6" w:themeFill="accent5" w:themeFillTint="33"/>
            <w:vAlign w:val="center"/>
          </w:tcPr>
          <w:p w14:paraId="0D159BE6" w14:textId="4EB65BAE" w:rsidR="00A33967" w:rsidRDefault="00A33967" w:rsidP="00A33967">
            <w:r>
              <w:t>Insurance and Re-Insurance Categories</w:t>
            </w:r>
          </w:p>
        </w:tc>
        <w:tc>
          <w:tcPr>
            <w:tcW w:w="1446" w:type="dxa"/>
            <w:gridSpan w:val="3"/>
          </w:tcPr>
          <w:p w14:paraId="110A8798" w14:textId="1FBE8D4C" w:rsidR="00A33967" w:rsidRDefault="00A33967" w:rsidP="00A33967">
            <w:r w:rsidRPr="00BB37EB">
              <w:t>X</w:t>
            </w:r>
          </w:p>
        </w:tc>
        <w:tc>
          <w:tcPr>
            <w:tcW w:w="1447" w:type="dxa"/>
            <w:vAlign w:val="center"/>
          </w:tcPr>
          <w:p w14:paraId="5C009F2B" w14:textId="77777777" w:rsidR="00A33967" w:rsidRDefault="00A33967" w:rsidP="00A33967"/>
        </w:tc>
        <w:tc>
          <w:tcPr>
            <w:tcW w:w="1447" w:type="dxa"/>
            <w:vAlign w:val="center"/>
          </w:tcPr>
          <w:p w14:paraId="08F9C226" w14:textId="1FB8BC1E" w:rsidR="00A33967" w:rsidRDefault="00A33967" w:rsidP="00A33967"/>
        </w:tc>
      </w:tr>
      <w:tr w:rsidR="00A33967" w14:paraId="0B1376C2" w14:textId="77777777" w:rsidTr="00755318">
        <w:trPr>
          <w:trHeight w:val="35"/>
        </w:trPr>
        <w:tc>
          <w:tcPr>
            <w:tcW w:w="1066" w:type="dxa"/>
            <w:vAlign w:val="center"/>
          </w:tcPr>
          <w:p w14:paraId="58403409" w14:textId="72CEA12A" w:rsidR="00A33967" w:rsidRDefault="00A33967" w:rsidP="00A33967">
            <w:r>
              <w:t>1.2.4</w:t>
            </w:r>
          </w:p>
        </w:tc>
        <w:tc>
          <w:tcPr>
            <w:tcW w:w="5034" w:type="dxa"/>
            <w:gridSpan w:val="3"/>
            <w:shd w:val="clear" w:color="auto" w:fill="DEEAF6" w:themeFill="accent5" w:themeFillTint="33"/>
            <w:vAlign w:val="center"/>
          </w:tcPr>
          <w:p w14:paraId="6B33EA91" w14:textId="6903C365" w:rsidR="00A33967" w:rsidRDefault="00A33967" w:rsidP="00A33967">
            <w:r>
              <w:t>Asset Managers</w:t>
            </w:r>
          </w:p>
        </w:tc>
        <w:tc>
          <w:tcPr>
            <w:tcW w:w="1446" w:type="dxa"/>
            <w:gridSpan w:val="3"/>
            <w:vAlign w:val="center"/>
          </w:tcPr>
          <w:p w14:paraId="41BABB9B" w14:textId="77777777" w:rsidR="00A33967" w:rsidRDefault="00A33967" w:rsidP="00A33967"/>
        </w:tc>
        <w:tc>
          <w:tcPr>
            <w:tcW w:w="1447" w:type="dxa"/>
            <w:vAlign w:val="center"/>
          </w:tcPr>
          <w:p w14:paraId="33BBF79C" w14:textId="77777777" w:rsidR="00A33967" w:rsidRDefault="00A33967" w:rsidP="00A33967"/>
        </w:tc>
        <w:tc>
          <w:tcPr>
            <w:tcW w:w="1447" w:type="dxa"/>
          </w:tcPr>
          <w:p w14:paraId="32192E56" w14:textId="770F34AC" w:rsidR="00A33967" w:rsidRDefault="00A33967" w:rsidP="00A33967">
            <w:r w:rsidRPr="002B4E4C">
              <w:t>X</w:t>
            </w:r>
          </w:p>
        </w:tc>
      </w:tr>
      <w:tr w:rsidR="00A33967" w14:paraId="37613CF2" w14:textId="77777777" w:rsidTr="00755318">
        <w:trPr>
          <w:trHeight w:val="35"/>
        </w:trPr>
        <w:tc>
          <w:tcPr>
            <w:tcW w:w="1066" w:type="dxa"/>
            <w:vAlign w:val="center"/>
          </w:tcPr>
          <w:p w14:paraId="04BF97F8" w14:textId="5C3740A0" w:rsidR="00A33967" w:rsidRDefault="00A33967" w:rsidP="00A33967">
            <w:r>
              <w:t>1.2.5</w:t>
            </w:r>
          </w:p>
        </w:tc>
        <w:tc>
          <w:tcPr>
            <w:tcW w:w="5034" w:type="dxa"/>
            <w:gridSpan w:val="3"/>
            <w:shd w:val="clear" w:color="auto" w:fill="DEEAF6" w:themeFill="accent5" w:themeFillTint="33"/>
            <w:vAlign w:val="center"/>
          </w:tcPr>
          <w:p w14:paraId="7D1B4D23" w14:textId="1B14049D" w:rsidR="00A33967" w:rsidRDefault="00A33967" w:rsidP="00A33967">
            <w:r>
              <w:t>Pension Funds</w:t>
            </w:r>
          </w:p>
        </w:tc>
        <w:tc>
          <w:tcPr>
            <w:tcW w:w="1446" w:type="dxa"/>
            <w:gridSpan w:val="3"/>
            <w:vAlign w:val="center"/>
          </w:tcPr>
          <w:p w14:paraId="1B6B3D04" w14:textId="77777777" w:rsidR="00A33967" w:rsidRDefault="00A33967" w:rsidP="00A33967"/>
        </w:tc>
        <w:tc>
          <w:tcPr>
            <w:tcW w:w="1447" w:type="dxa"/>
            <w:vAlign w:val="center"/>
          </w:tcPr>
          <w:p w14:paraId="7C107B52" w14:textId="77777777" w:rsidR="00A33967" w:rsidRDefault="00A33967" w:rsidP="00A33967"/>
        </w:tc>
        <w:tc>
          <w:tcPr>
            <w:tcW w:w="1447" w:type="dxa"/>
          </w:tcPr>
          <w:p w14:paraId="4535AE01" w14:textId="1D649988" w:rsidR="00A33967" w:rsidRDefault="00A33967" w:rsidP="00A33967">
            <w:r w:rsidRPr="002B4E4C">
              <w:t>X</w:t>
            </w:r>
          </w:p>
        </w:tc>
      </w:tr>
      <w:tr w:rsidR="00A33967" w14:paraId="74EF8FC9" w14:textId="77777777" w:rsidTr="00755318">
        <w:trPr>
          <w:trHeight w:val="35"/>
        </w:trPr>
        <w:tc>
          <w:tcPr>
            <w:tcW w:w="1066" w:type="dxa"/>
            <w:vAlign w:val="center"/>
          </w:tcPr>
          <w:p w14:paraId="30364C56" w14:textId="24731D14" w:rsidR="00A33967" w:rsidRDefault="00A33967" w:rsidP="00A33967">
            <w:r>
              <w:t>1.2.6</w:t>
            </w:r>
          </w:p>
        </w:tc>
        <w:tc>
          <w:tcPr>
            <w:tcW w:w="5034" w:type="dxa"/>
            <w:gridSpan w:val="3"/>
            <w:shd w:val="clear" w:color="auto" w:fill="DEEAF6" w:themeFill="accent5" w:themeFillTint="33"/>
            <w:vAlign w:val="center"/>
          </w:tcPr>
          <w:p w14:paraId="2E1B51F7" w14:textId="46E3E6BD" w:rsidR="00A33967" w:rsidRDefault="00A33967" w:rsidP="00A33967">
            <w:r>
              <w:t>Other</w:t>
            </w:r>
          </w:p>
        </w:tc>
        <w:tc>
          <w:tcPr>
            <w:tcW w:w="1446" w:type="dxa"/>
            <w:gridSpan w:val="3"/>
            <w:vAlign w:val="center"/>
          </w:tcPr>
          <w:p w14:paraId="69243896" w14:textId="77777777" w:rsidR="00A33967" w:rsidRDefault="00A33967" w:rsidP="00A33967"/>
        </w:tc>
        <w:tc>
          <w:tcPr>
            <w:tcW w:w="1447" w:type="dxa"/>
            <w:vAlign w:val="center"/>
          </w:tcPr>
          <w:p w14:paraId="2D9BB3C0" w14:textId="77777777" w:rsidR="00A33967" w:rsidRDefault="00A33967" w:rsidP="00A33967"/>
        </w:tc>
        <w:tc>
          <w:tcPr>
            <w:tcW w:w="1447" w:type="dxa"/>
          </w:tcPr>
          <w:p w14:paraId="494B9DBF" w14:textId="1068E9C4" w:rsidR="00A33967" w:rsidRDefault="00A33967" w:rsidP="00A33967"/>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10CF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2798F568" w:rsidR="00524D54" w:rsidRPr="003577A4" w:rsidRDefault="005039C3" w:rsidP="00DD3144">
            <w:r>
              <w:rPr>
                <w:rFonts w:hint="eastAsia"/>
                <w:lang w:eastAsia="zh-CN"/>
              </w:rP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43B7233" w:rsidR="00524D54" w:rsidRPr="003577A4" w:rsidRDefault="00524D54" w:rsidP="00DD3144">
            <w:pPr>
              <w:rPr>
                <w:lang w:eastAsia="zh-CN"/>
              </w:rPr>
            </w:pP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D7DC98C" w:rsidR="00576ED8" w:rsidRDefault="00F05B0B" w:rsidP="00DD3144">
            <w:pPr>
              <w:rPr>
                <w:lang w:eastAsia="zh-CN"/>
              </w:rPr>
            </w:pPr>
            <w:r>
              <w:rPr>
                <w:rFonts w:hint="eastAsia"/>
                <w:lang w:eastAsia="zh-CN"/>
              </w:rP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Pr="00F05B0B"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5629EC2E" w:rsidR="00911F20" w:rsidRDefault="00D81CCB" w:rsidP="00DD3144">
            <w:r>
              <w:rPr>
                <w:rFonts w:hint="eastAsia"/>
                <w:lang w:eastAsia="zh-CN"/>
              </w:rP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1B504E77" w:rsidR="00911F20" w:rsidRDefault="00273616" w:rsidP="00DD3144">
            <w:r>
              <w:rPr>
                <w:rFonts w:hint="eastAsia"/>
                <w:lang w:eastAsia="zh-CN"/>
              </w:rPr>
              <w:t>X</w:t>
            </w:r>
          </w:p>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21568AD0" w:rsidR="00911F20" w:rsidRDefault="00D81CCB" w:rsidP="00DD3144">
            <w:r>
              <w:rPr>
                <w:rFonts w:hint="eastAsia"/>
                <w:lang w:eastAsia="zh-CN"/>
              </w:rP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5FAA788E"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3D89632" w:rsidR="009C4798" w:rsidRDefault="001B4A86" w:rsidP="00DD3144">
            <w:pPr>
              <w:rPr>
                <w:lang w:eastAsia="zh-CN"/>
              </w:rPr>
            </w:pPr>
            <w:r w:rsidRPr="001B4A86">
              <w:t>Article 61</w:t>
            </w:r>
            <w:r>
              <w:rPr>
                <w:rFonts w:hint="eastAsia"/>
                <w:lang w:eastAsia="zh-CN"/>
              </w:rPr>
              <w:t xml:space="preserve"> </w:t>
            </w:r>
            <w:r w:rsidR="007A4E78">
              <w:rPr>
                <w:rFonts w:hint="eastAsia"/>
                <w:lang w:eastAsia="zh-CN"/>
              </w:rPr>
              <w:t xml:space="preserve">of the Guidelines </w:t>
            </w:r>
            <w:r>
              <w:rPr>
                <w:rFonts w:hint="eastAsia"/>
                <w:lang w:eastAsia="zh-CN"/>
              </w:rPr>
              <w:t>provides that</w:t>
            </w:r>
            <w:r w:rsidR="00A03F98">
              <w:rPr>
                <w:rFonts w:hint="eastAsia"/>
                <w:lang w:eastAsia="zh-CN"/>
              </w:rPr>
              <w:t>, i</w:t>
            </w:r>
            <w:r w:rsidRPr="001B4A86">
              <w:t xml:space="preserve">f a reporting company violates these </w:t>
            </w:r>
            <w:r w:rsidR="00A03F98">
              <w:rPr>
                <w:rFonts w:hint="eastAsia"/>
                <w:lang w:eastAsia="zh-CN"/>
              </w:rPr>
              <w:t>G</w:t>
            </w:r>
            <w:r w:rsidRPr="001B4A86">
              <w:t>uidelines, the exchange may take disciplinary action.</w:t>
            </w:r>
            <w:r w:rsidR="00387849">
              <w:rPr>
                <w:rFonts w:hint="eastAsia"/>
                <w:lang w:eastAsia="zh-CN"/>
              </w:rPr>
              <w:t xml:space="preserve"> According to </w:t>
            </w:r>
            <w:r w:rsidR="00B317C2" w:rsidRPr="00B317C2">
              <w:rPr>
                <w:lang w:eastAsia="zh-CN"/>
              </w:rPr>
              <w:t>Shanghai Stock Exchange Listed Companies Self-Regulatory Guidance No. 10 — Standards for the Implementation of Disciplinary Actions</w:t>
            </w:r>
            <w:r w:rsidR="00387849" w:rsidRPr="00387849">
              <w:rPr>
                <w:lang w:eastAsia="zh-CN"/>
              </w:rPr>
              <w:t xml:space="preserve">, </w:t>
            </w:r>
            <w:r w:rsidR="003166D5">
              <w:rPr>
                <w:rFonts w:hint="eastAsia"/>
                <w:lang w:eastAsia="zh-CN"/>
              </w:rPr>
              <w:t>SHSE</w:t>
            </w:r>
            <w:r w:rsidR="00387849" w:rsidRPr="00387849">
              <w:rPr>
                <w:lang w:eastAsia="zh-CN"/>
              </w:rPr>
              <w:t xml:space="preserve"> may impose various self-regulatory measures, including </w:t>
            </w:r>
            <w:r w:rsidR="00452D5D">
              <w:rPr>
                <w:rFonts w:hint="eastAsia"/>
                <w:lang w:eastAsia="zh-CN"/>
              </w:rPr>
              <w:t>n</w:t>
            </w:r>
            <w:r w:rsidR="00452D5D" w:rsidRPr="00452D5D">
              <w:rPr>
                <w:lang w:eastAsia="zh-CN"/>
              </w:rPr>
              <w:t>otice of criticism within the market</w:t>
            </w:r>
            <w:r w:rsidR="00387849" w:rsidRPr="00387849">
              <w:rPr>
                <w:lang w:eastAsia="zh-CN"/>
              </w:rPr>
              <w:t xml:space="preserve">, </w:t>
            </w:r>
            <w:r w:rsidR="00452D5D">
              <w:rPr>
                <w:rFonts w:hint="eastAsia"/>
                <w:lang w:eastAsia="zh-CN"/>
              </w:rPr>
              <w:t>p</w:t>
            </w:r>
            <w:r w:rsidR="00452D5D" w:rsidRPr="00452D5D">
              <w:rPr>
                <w:lang w:eastAsia="zh-CN"/>
              </w:rPr>
              <w:t xml:space="preserve">ublic criticism, </w:t>
            </w:r>
            <w:r w:rsidR="006C7A4F">
              <w:rPr>
                <w:rFonts w:hint="eastAsia"/>
                <w:lang w:eastAsia="zh-CN"/>
              </w:rPr>
              <w:t xml:space="preserve">removal of directors or senior management, </w:t>
            </w:r>
            <w:r w:rsidR="00C45FC0">
              <w:rPr>
                <w:rFonts w:hint="eastAsia"/>
                <w:lang w:eastAsia="zh-CN"/>
              </w:rPr>
              <w:t xml:space="preserve">suspension of market access </w:t>
            </w:r>
            <w:r w:rsidR="00273616">
              <w:rPr>
                <w:rFonts w:hint="eastAsia"/>
                <w:lang w:eastAsia="zh-CN"/>
              </w:rPr>
              <w:t xml:space="preserve">and </w:t>
            </w:r>
            <w:r w:rsidR="0096041D">
              <w:rPr>
                <w:rFonts w:hint="eastAsia"/>
                <w:lang w:eastAsia="zh-CN"/>
              </w:rPr>
              <w:t>punitive damages</w:t>
            </w:r>
            <w:r w:rsidR="00387849" w:rsidRPr="00387849">
              <w:rPr>
                <w:lang w:eastAsia="zh-CN"/>
              </w:rPr>
              <w:t xml:space="preserve">.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AB7D6A0" w:rsidR="00C57511" w:rsidRPr="00FA0CF8" w:rsidRDefault="00C57511" w:rsidP="00DD3144">
            <w:pPr>
              <w:spacing w:line="276" w:lineRule="auto"/>
              <w:rPr>
                <w:color w:val="000000" w:themeColor="text1"/>
                <w:lang w:eastAsia="zh-CN"/>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F6628AC" w:rsidR="00654950" w:rsidRPr="00F42B16" w:rsidRDefault="00654950" w:rsidP="00DD3144">
            <w:pPr>
              <w:spacing w:line="276" w:lineRule="auto"/>
              <w:rPr>
                <w:color w:val="000000" w:themeColor="text1"/>
                <w:lang w:eastAsia="zh-CN"/>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2532FDA" w:rsidR="00CB1649" w:rsidRPr="00FA0CF8" w:rsidRDefault="008439B0" w:rsidP="00DD3144">
            <w:pPr>
              <w:spacing w:line="276" w:lineRule="auto"/>
              <w:rPr>
                <w:color w:val="000000" w:themeColor="text1"/>
                <w:lang w:eastAsia="zh-CN"/>
              </w:rPr>
            </w:pPr>
            <w:r>
              <w:rPr>
                <w:rFonts w:hint="eastAsia"/>
                <w:color w:val="000000" w:themeColor="text1"/>
                <w:lang w:eastAsia="zh-CN"/>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0E1685A" w:rsidR="00BE0825" w:rsidRDefault="00DA6D9C" w:rsidP="00DD3144">
            <w:pPr>
              <w:spacing w:line="276" w:lineRule="auto"/>
              <w:rPr>
                <w:color w:val="000000" w:themeColor="text1"/>
              </w:rPr>
            </w:pPr>
            <w:r>
              <w:rPr>
                <w:rFonts w:hint="eastAsia"/>
                <w:color w:val="000000" w:themeColor="text1"/>
                <w:lang w:eastAsia="zh-CN"/>
              </w:rPr>
              <w:t>According to Article 63, c</w:t>
            </w:r>
            <w:r w:rsidRPr="00340E17">
              <w:rPr>
                <w:color w:val="000000" w:themeColor="text1"/>
                <w:lang w:eastAsia="zh-CN"/>
              </w:rPr>
              <w:t>ompanies</w:t>
            </w:r>
            <w:r w:rsidR="00FA4B81">
              <w:rPr>
                <w:rFonts w:hint="eastAsia"/>
                <w:color w:val="000000" w:themeColor="text1"/>
                <w:lang w:eastAsia="zh-CN"/>
              </w:rPr>
              <w:t xml:space="preserve"> are</w:t>
            </w:r>
            <w:r w:rsidRPr="00340E17">
              <w:rPr>
                <w:color w:val="000000" w:themeColor="text1"/>
                <w:lang w:eastAsia="zh-CN"/>
              </w:rPr>
              <w:t xml:space="preserve"> required to </w:t>
            </w:r>
            <w:r>
              <w:rPr>
                <w:rFonts w:hint="eastAsia"/>
                <w:color w:val="000000" w:themeColor="text1"/>
                <w:lang w:eastAsia="zh-CN"/>
              </w:rPr>
              <w:t xml:space="preserve">start </w:t>
            </w:r>
            <w:r w:rsidRPr="00340E17">
              <w:rPr>
                <w:color w:val="000000" w:themeColor="text1"/>
                <w:lang w:eastAsia="zh-CN"/>
              </w:rPr>
              <w:t>disclos</w:t>
            </w:r>
            <w:r>
              <w:rPr>
                <w:rFonts w:hint="eastAsia"/>
                <w:color w:val="000000" w:themeColor="text1"/>
                <w:lang w:eastAsia="zh-CN"/>
              </w:rPr>
              <w:t xml:space="preserve">ing </w:t>
            </w:r>
            <w:r w:rsidR="00DD2CA9">
              <w:rPr>
                <w:rFonts w:hint="eastAsia"/>
                <w:color w:val="000000" w:themeColor="text1"/>
                <w:lang w:eastAsia="zh-CN"/>
              </w:rPr>
              <w:t>sustainability</w:t>
            </w:r>
            <w:r>
              <w:rPr>
                <w:rFonts w:hint="eastAsia"/>
                <w:color w:val="000000" w:themeColor="text1"/>
                <w:lang w:eastAsia="zh-CN"/>
              </w:rPr>
              <w:t xml:space="preserve"> reports from</w:t>
            </w:r>
            <w:r w:rsidRPr="00340E17">
              <w:rPr>
                <w:color w:val="000000" w:themeColor="text1"/>
                <w:lang w:eastAsia="zh-CN"/>
              </w:rPr>
              <w:t xml:space="preserve"> </w:t>
            </w:r>
            <w:r>
              <w:rPr>
                <w:rFonts w:hint="eastAsia"/>
                <w:color w:val="000000" w:themeColor="text1"/>
                <w:lang w:eastAsia="zh-CN"/>
              </w:rPr>
              <w:t xml:space="preserve">2025, which will be done </w:t>
            </w:r>
            <w:r w:rsidRPr="00340E17">
              <w:rPr>
                <w:color w:val="000000" w:themeColor="text1"/>
                <w:lang w:eastAsia="zh-CN"/>
              </w:rPr>
              <w:t>by April 30, 2026.</w:t>
            </w:r>
            <w:r w:rsidR="00CE6994">
              <w:rPr>
                <w:rFonts w:hint="eastAsia"/>
                <w:color w:val="000000" w:themeColor="text1"/>
                <w:lang w:eastAsia="zh-CN"/>
              </w:rPr>
              <w:t xml:space="preserve"> </w:t>
            </w:r>
            <w:r w:rsidR="0057326F">
              <w:rPr>
                <w:rFonts w:hint="eastAsia"/>
                <w:color w:val="000000" w:themeColor="text1"/>
                <w:lang w:eastAsia="zh-CN"/>
              </w:rPr>
              <w:t xml:space="preserve">No company is obligated to make such disclosure </w:t>
            </w:r>
            <w:r w:rsidR="00B13F58">
              <w:rPr>
                <w:rFonts w:hint="eastAsia"/>
                <w:color w:val="000000" w:themeColor="text1"/>
                <w:lang w:eastAsia="zh-CN"/>
              </w:rPr>
              <w:t>in 2025</w:t>
            </w:r>
            <w:r w:rsidR="0057326F">
              <w:rPr>
                <w:rFonts w:hint="eastAsia"/>
                <w:color w:val="000000" w:themeColor="text1"/>
                <w:lang w:eastAsia="zh-CN"/>
              </w:rPr>
              <w: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1367246" w:rsidR="008063B5" w:rsidRDefault="00DA6D9C" w:rsidP="00DD3144">
            <w:pPr>
              <w:spacing w:line="276" w:lineRule="auto"/>
              <w:rPr>
                <w:color w:val="000000" w:themeColor="text1"/>
                <w:lang w:eastAsia="zh-CN"/>
              </w:rPr>
            </w:pPr>
            <w:r>
              <w:rPr>
                <w:rFonts w:hint="eastAsia"/>
                <w:color w:val="000000" w:themeColor="text1"/>
                <w:lang w:eastAsia="zh-CN"/>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F4F1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F4F1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F4F1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42820F5" w:rsidR="00042406" w:rsidRDefault="00DF4F1A" w:rsidP="00DD3144">
            <w:pPr>
              <w:rPr>
                <w:lang w:eastAsia="zh-CN"/>
              </w:rPr>
            </w:pPr>
            <w:r>
              <w:rPr>
                <w:rFonts w:hint="eastAsia"/>
                <w:lang w:eastAsia="zh-CN"/>
              </w:rPr>
              <w:t>X</w:t>
            </w:r>
          </w:p>
        </w:tc>
        <w:tc>
          <w:tcPr>
            <w:tcW w:w="3323" w:type="dxa"/>
            <w:vAlign w:val="center"/>
          </w:tcPr>
          <w:p w14:paraId="0D7B8554" w14:textId="77777777" w:rsidR="00042406" w:rsidRDefault="00042406" w:rsidP="00DD3144"/>
        </w:tc>
      </w:tr>
      <w:tr w:rsidR="00DF4F1A" w14:paraId="3C2151B2" w14:textId="77777777" w:rsidTr="00DF4F1A">
        <w:tc>
          <w:tcPr>
            <w:tcW w:w="828" w:type="dxa"/>
            <w:vAlign w:val="center"/>
          </w:tcPr>
          <w:p w14:paraId="353FA123" w14:textId="18F73352" w:rsidR="00DF4F1A" w:rsidRDefault="00DF4F1A" w:rsidP="00DF4F1A">
            <w:r>
              <w:t>1.17.2</w:t>
            </w:r>
          </w:p>
        </w:tc>
        <w:tc>
          <w:tcPr>
            <w:tcW w:w="3507" w:type="dxa"/>
            <w:shd w:val="clear" w:color="auto" w:fill="DEEAF6" w:themeFill="accent5" w:themeFillTint="33"/>
            <w:vAlign w:val="center"/>
          </w:tcPr>
          <w:p w14:paraId="6CAC9070" w14:textId="18D7CFB9" w:rsidR="00DF4F1A" w:rsidRPr="008835E8" w:rsidRDefault="00DF4F1A" w:rsidP="00DF4F1A">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DF4F1A" w:rsidRDefault="00DF4F1A" w:rsidP="00DF4F1A"/>
        </w:tc>
        <w:tc>
          <w:tcPr>
            <w:tcW w:w="1391" w:type="dxa"/>
          </w:tcPr>
          <w:p w14:paraId="07C6BDE2" w14:textId="7E7C23F9" w:rsidR="00DF4F1A" w:rsidRDefault="00DF4F1A" w:rsidP="00DF4F1A">
            <w:r w:rsidRPr="00C9186B">
              <w:rPr>
                <w:rFonts w:ascii="Calibri" w:hAnsi="Calibri" w:cs="Calibri"/>
              </w:rPr>
              <w:t>X</w:t>
            </w:r>
          </w:p>
        </w:tc>
        <w:tc>
          <w:tcPr>
            <w:tcW w:w="3323" w:type="dxa"/>
            <w:vAlign w:val="center"/>
          </w:tcPr>
          <w:p w14:paraId="6E6F3A6D" w14:textId="77777777" w:rsidR="00DF4F1A" w:rsidRDefault="00DF4F1A" w:rsidP="00DF4F1A"/>
        </w:tc>
      </w:tr>
      <w:tr w:rsidR="00DF4F1A" w14:paraId="3D028064" w14:textId="77777777" w:rsidTr="00DF4F1A">
        <w:tc>
          <w:tcPr>
            <w:tcW w:w="828" w:type="dxa"/>
            <w:vAlign w:val="center"/>
          </w:tcPr>
          <w:p w14:paraId="6547FB4B" w14:textId="5692E027" w:rsidR="00DF4F1A" w:rsidRDefault="00DF4F1A" w:rsidP="00DF4F1A">
            <w:r>
              <w:t>1.17.3</w:t>
            </w:r>
          </w:p>
        </w:tc>
        <w:tc>
          <w:tcPr>
            <w:tcW w:w="3507" w:type="dxa"/>
            <w:shd w:val="clear" w:color="auto" w:fill="DEEAF6" w:themeFill="accent5" w:themeFillTint="33"/>
            <w:vAlign w:val="center"/>
          </w:tcPr>
          <w:p w14:paraId="36E542DF" w14:textId="1678FCC4" w:rsidR="00DF4F1A" w:rsidRDefault="00DF4F1A" w:rsidP="00DF4F1A">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DF4F1A" w:rsidRDefault="00DF4F1A" w:rsidP="00DF4F1A"/>
        </w:tc>
        <w:tc>
          <w:tcPr>
            <w:tcW w:w="1391" w:type="dxa"/>
          </w:tcPr>
          <w:p w14:paraId="78F2FEC9" w14:textId="7B7D0BB4" w:rsidR="00DF4F1A" w:rsidRDefault="00DF4F1A" w:rsidP="00DF4F1A">
            <w:r w:rsidRPr="00C9186B">
              <w:rPr>
                <w:rFonts w:ascii="Calibri" w:hAnsi="Calibri" w:cs="Calibri"/>
              </w:rPr>
              <w:t>X</w:t>
            </w:r>
          </w:p>
        </w:tc>
        <w:tc>
          <w:tcPr>
            <w:tcW w:w="3323" w:type="dxa"/>
            <w:vAlign w:val="center"/>
          </w:tcPr>
          <w:p w14:paraId="1D255A36" w14:textId="77777777" w:rsidR="00DF4F1A" w:rsidRDefault="00DF4F1A" w:rsidP="00DF4F1A"/>
        </w:tc>
      </w:tr>
      <w:tr w:rsidR="00DF4F1A" w14:paraId="3C6AE41B" w14:textId="77777777" w:rsidTr="00DF4F1A">
        <w:tc>
          <w:tcPr>
            <w:tcW w:w="828" w:type="dxa"/>
            <w:vAlign w:val="center"/>
          </w:tcPr>
          <w:p w14:paraId="24044DB4" w14:textId="521818DB" w:rsidR="00DF4F1A" w:rsidRDefault="00DF4F1A" w:rsidP="00DF4F1A">
            <w:r>
              <w:t>1.17.4</w:t>
            </w:r>
          </w:p>
        </w:tc>
        <w:tc>
          <w:tcPr>
            <w:tcW w:w="3507" w:type="dxa"/>
            <w:shd w:val="clear" w:color="auto" w:fill="DEEAF6" w:themeFill="accent5" w:themeFillTint="33"/>
            <w:vAlign w:val="center"/>
          </w:tcPr>
          <w:p w14:paraId="332CAB73" w14:textId="48F039B7" w:rsidR="00DF4F1A" w:rsidRDefault="00DF4F1A" w:rsidP="00DF4F1A">
            <w:pPr>
              <w:spacing w:line="276" w:lineRule="auto"/>
            </w:pPr>
            <w:r>
              <w:t>Other climate-related targets</w:t>
            </w:r>
          </w:p>
        </w:tc>
        <w:tc>
          <w:tcPr>
            <w:tcW w:w="1391" w:type="dxa"/>
            <w:gridSpan w:val="2"/>
            <w:vAlign w:val="center"/>
          </w:tcPr>
          <w:p w14:paraId="5425AFE8" w14:textId="1E97733D" w:rsidR="00DF4F1A" w:rsidRDefault="00DF4F1A" w:rsidP="00DF4F1A"/>
        </w:tc>
        <w:tc>
          <w:tcPr>
            <w:tcW w:w="1391" w:type="dxa"/>
          </w:tcPr>
          <w:p w14:paraId="44DA35FE" w14:textId="0736E929" w:rsidR="00DF4F1A" w:rsidRDefault="00DF4F1A" w:rsidP="00DF4F1A">
            <w:r w:rsidRPr="00C9186B">
              <w:rPr>
                <w:rFonts w:ascii="Calibri" w:hAnsi="Calibri" w:cs="Calibri"/>
              </w:rPr>
              <w:t>X</w:t>
            </w:r>
          </w:p>
        </w:tc>
        <w:tc>
          <w:tcPr>
            <w:tcW w:w="3323" w:type="dxa"/>
            <w:vAlign w:val="center"/>
          </w:tcPr>
          <w:p w14:paraId="02561B88" w14:textId="77777777" w:rsidR="00DF4F1A" w:rsidRDefault="00DF4F1A" w:rsidP="00DF4F1A"/>
        </w:tc>
      </w:tr>
      <w:tr w:rsidR="00DF4F1A" w14:paraId="4D444617" w14:textId="77777777" w:rsidTr="00DF4F1A">
        <w:tc>
          <w:tcPr>
            <w:tcW w:w="828" w:type="dxa"/>
            <w:vAlign w:val="center"/>
          </w:tcPr>
          <w:p w14:paraId="6BBDC663" w14:textId="141F42BA" w:rsidR="00DF4F1A" w:rsidRDefault="00DF4F1A" w:rsidP="00DF4F1A">
            <w:r>
              <w:t>1.17.5</w:t>
            </w:r>
          </w:p>
        </w:tc>
        <w:tc>
          <w:tcPr>
            <w:tcW w:w="3507" w:type="dxa"/>
            <w:shd w:val="clear" w:color="auto" w:fill="DEEAF6" w:themeFill="accent5" w:themeFillTint="33"/>
            <w:vAlign w:val="center"/>
          </w:tcPr>
          <w:p w14:paraId="40B8B238" w14:textId="0D3C00CC" w:rsidR="00DF4F1A" w:rsidRPr="00A84C61" w:rsidRDefault="00DF4F1A" w:rsidP="00DF4F1A">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DF4F1A" w:rsidRDefault="00DF4F1A" w:rsidP="00DF4F1A"/>
        </w:tc>
        <w:tc>
          <w:tcPr>
            <w:tcW w:w="1391" w:type="dxa"/>
          </w:tcPr>
          <w:p w14:paraId="7EE9A7FE" w14:textId="609B8B9B" w:rsidR="00DF4F1A" w:rsidRDefault="00DF4F1A" w:rsidP="00DF4F1A">
            <w:r w:rsidRPr="00C9186B">
              <w:rPr>
                <w:rFonts w:ascii="Calibri" w:hAnsi="Calibri" w:cs="Calibri"/>
              </w:rPr>
              <w:t>X</w:t>
            </w:r>
          </w:p>
        </w:tc>
        <w:tc>
          <w:tcPr>
            <w:tcW w:w="3323" w:type="dxa"/>
            <w:vAlign w:val="center"/>
          </w:tcPr>
          <w:p w14:paraId="64DEAA9D" w14:textId="77777777" w:rsidR="00DF4F1A" w:rsidRDefault="00DF4F1A" w:rsidP="00DF4F1A"/>
        </w:tc>
      </w:tr>
      <w:tr w:rsidR="00DF4F1A" w14:paraId="59F69D34" w14:textId="77777777" w:rsidTr="00DF4F1A">
        <w:tc>
          <w:tcPr>
            <w:tcW w:w="828" w:type="dxa"/>
            <w:vAlign w:val="center"/>
          </w:tcPr>
          <w:p w14:paraId="1DEA79A8" w14:textId="2D5B6F1F" w:rsidR="00DF4F1A" w:rsidRDefault="00DF4F1A" w:rsidP="00DF4F1A">
            <w:r>
              <w:t>1.17.6</w:t>
            </w:r>
          </w:p>
        </w:tc>
        <w:tc>
          <w:tcPr>
            <w:tcW w:w="3507" w:type="dxa"/>
            <w:shd w:val="clear" w:color="auto" w:fill="DEEAF6" w:themeFill="accent5" w:themeFillTint="33"/>
            <w:vAlign w:val="center"/>
          </w:tcPr>
          <w:p w14:paraId="5F8AC5BC" w14:textId="51F74AFB" w:rsidR="00DF4F1A" w:rsidRDefault="00DF4F1A" w:rsidP="00DF4F1A">
            <w:pPr>
              <w:spacing w:line="276" w:lineRule="auto"/>
            </w:pPr>
            <w:r>
              <w:t>Transition risk</w:t>
            </w:r>
          </w:p>
        </w:tc>
        <w:tc>
          <w:tcPr>
            <w:tcW w:w="1391" w:type="dxa"/>
            <w:gridSpan w:val="2"/>
            <w:vAlign w:val="center"/>
          </w:tcPr>
          <w:p w14:paraId="4749D1D6" w14:textId="5E2F8193" w:rsidR="00DF4F1A" w:rsidRDefault="00DF4F1A" w:rsidP="00DF4F1A"/>
        </w:tc>
        <w:tc>
          <w:tcPr>
            <w:tcW w:w="1391" w:type="dxa"/>
          </w:tcPr>
          <w:p w14:paraId="7603D43B" w14:textId="4A479E9D" w:rsidR="00DF4F1A" w:rsidRDefault="00DF4F1A" w:rsidP="00DF4F1A">
            <w:r w:rsidRPr="00C9186B">
              <w:rPr>
                <w:rFonts w:ascii="Calibri" w:hAnsi="Calibri" w:cs="Calibri"/>
              </w:rPr>
              <w:t>X</w:t>
            </w:r>
          </w:p>
        </w:tc>
        <w:tc>
          <w:tcPr>
            <w:tcW w:w="3323" w:type="dxa"/>
            <w:vAlign w:val="center"/>
          </w:tcPr>
          <w:p w14:paraId="0BF1E54E" w14:textId="77777777" w:rsidR="00DF4F1A" w:rsidRDefault="00DF4F1A" w:rsidP="00DF4F1A"/>
        </w:tc>
      </w:tr>
      <w:tr w:rsidR="00DF4F1A" w14:paraId="04F9F37D" w14:textId="77777777" w:rsidTr="00DF4F1A">
        <w:tc>
          <w:tcPr>
            <w:tcW w:w="828" w:type="dxa"/>
            <w:vAlign w:val="center"/>
          </w:tcPr>
          <w:p w14:paraId="5E09BF16" w14:textId="391B683A" w:rsidR="00DF4F1A" w:rsidRDefault="00DF4F1A" w:rsidP="00DF4F1A">
            <w:r>
              <w:t>1.17.7</w:t>
            </w:r>
          </w:p>
        </w:tc>
        <w:tc>
          <w:tcPr>
            <w:tcW w:w="3507" w:type="dxa"/>
            <w:shd w:val="clear" w:color="auto" w:fill="DEEAF6" w:themeFill="accent5" w:themeFillTint="33"/>
            <w:vAlign w:val="center"/>
          </w:tcPr>
          <w:p w14:paraId="7058BA28" w14:textId="170453DB" w:rsidR="00DF4F1A" w:rsidRPr="009E7C10" w:rsidRDefault="00DF4F1A" w:rsidP="00DF4F1A">
            <w:pPr>
              <w:spacing w:line="276" w:lineRule="auto"/>
              <w:rPr>
                <w:b/>
                <w:color w:val="7030A0"/>
              </w:rPr>
            </w:pPr>
            <w:r w:rsidRPr="009E7C10">
              <w:rPr>
                <w:b/>
                <w:color w:val="7030A0"/>
              </w:rPr>
              <w:t>Transition plan</w:t>
            </w:r>
          </w:p>
        </w:tc>
        <w:tc>
          <w:tcPr>
            <w:tcW w:w="1391" w:type="dxa"/>
            <w:gridSpan w:val="2"/>
            <w:vAlign w:val="center"/>
          </w:tcPr>
          <w:p w14:paraId="36F4A1DC" w14:textId="5D5A681B" w:rsidR="00DF4F1A" w:rsidRDefault="00DF4F1A" w:rsidP="00DF4F1A"/>
        </w:tc>
        <w:tc>
          <w:tcPr>
            <w:tcW w:w="1391" w:type="dxa"/>
          </w:tcPr>
          <w:p w14:paraId="61F239DB" w14:textId="389CB6B1" w:rsidR="00DF4F1A" w:rsidRDefault="00DF4F1A" w:rsidP="00DF4F1A">
            <w:r w:rsidRPr="00C9186B">
              <w:rPr>
                <w:rFonts w:ascii="Calibri" w:hAnsi="Calibri" w:cs="Calibri"/>
              </w:rPr>
              <w:t>X</w:t>
            </w:r>
          </w:p>
        </w:tc>
        <w:tc>
          <w:tcPr>
            <w:tcW w:w="3323" w:type="dxa"/>
            <w:vAlign w:val="center"/>
          </w:tcPr>
          <w:p w14:paraId="24A26498" w14:textId="77777777" w:rsidR="00DF4F1A" w:rsidRDefault="00DF4F1A" w:rsidP="00DF4F1A"/>
        </w:tc>
      </w:tr>
      <w:tr w:rsidR="00931F08" w14:paraId="65209187" w14:textId="77777777" w:rsidTr="00DF4F1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6C90AD94" w:rsidR="005F4B1C" w:rsidRDefault="00FF446E" w:rsidP="00DD3144">
            <w:pPr>
              <w:rPr>
                <w:lang w:eastAsia="zh-CN"/>
              </w:rPr>
            </w:pPr>
            <w:r>
              <w:rPr>
                <w:rFonts w:hint="eastAsia"/>
                <w:lang w:eastAsia="zh-CN"/>
              </w:rPr>
              <w:t>No</w:t>
            </w:r>
          </w:p>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F4F1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DF4F1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4F68704E" w:rsidR="00274335" w:rsidRDefault="00FF446E" w:rsidP="00DD3144">
            <w:r>
              <w:rPr>
                <w:rFonts w:hint="eastAsia"/>
                <w:lang w:eastAsia="zh-CN"/>
              </w:rPr>
              <w:t>No</w:t>
            </w:r>
          </w:p>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F4F1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DF4F1A">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4A94EED" w:rsidR="004B666D" w:rsidRDefault="00FF446E" w:rsidP="00DD3144">
            <w:r>
              <w:rPr>
                <w:rFonts w:hint="eastAsia"/>
                <w:lang w:eastAsia="zh-CN"/>
              </w:rPr>
              <w:t>No</w:t>
            </w:r>
          </w:p>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DF4F1A">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DF4F1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1E45DE33" w:rsidR="00EF1A36" w:rsidRDefault="00FF446E" w:rsidP="00DD3144">
            <w:r>
              <w:rPr>
                <w:rFonts w:hint="eastAsia"/>
                <w:lang w:eastAsia="zh-CN"/>
              </w:rPr>
              <w:t>No</w:t>
            </w:r>
          </w:p>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DF4F1A">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DF4F1A">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96A06FE" w:rsidR="009A15B3" w:rsidRDefault="00FF446E" w:rsidP="00DD3144">
            <w:r>
              <w:rPr>
                <w:rFonts w:hint="eastAsia"/>
                <w:lang w:eastAsia="zh-CN"/>
              </w:rPr>
              <w:t>No</w:t>
            </w:r>
          </w:p>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DF4F1A">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DF4F1A">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39B2E83" w:rsidR="00D46116" w:rsidRDefault="00FF446E" w:rsidP="00DD3144">
            <w:r>
              <w:rPr>
                <w:rFonts w:hint="eastAsia"/>
                <w:lang w:eastAsia="zh-CN"/>
              </w:rPr>
              <w:t>No</w:t>
            </w:r>
          </w:p>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DF4F1A">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DF4F1A">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23545BB1" w:rsidR="00BC2F0B" w:rsidRDefault="00FF446E" w:rsidP="00DD3144">
            <w:r>
              <w:rPr>
                <w:rFonts w:hint="eastAsia"/>
                <w:lang w:eastAsia="zh-CN"/>
              </w:rPr>
              <w:t>No</w:t>
            </w:r>
          </w:p>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DF4F1A">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DF4F1A">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6051D6" w14:paraId="6F4EB9AB" w14:textId="77777777" w:rsidTr="003E652B">
        <w:trPr>
          <w:trHeight w:val="533"/>
        </w:trPr>
        <w:tc>
          <w:tcPr>
            <w:tcW w:w="828" w:type="dxa"/>
            <w:vAlign w:val="center"/>
          </w:tcPr>
          <w:p w14:paraId="17181FB4" w14:textId="654C08A7" w:rsidR="006051D6" w:rsidRDefault="006051D6" w:rsidP="006051D6">
            <w:r>
              <w:t>1.19.1</w:t>
            </w:r>
          </w:p>
        </w:tc>
        <w:tc>
          <w:tcPr>
            <w:tcW w:w="4898" w:type="dxa"/>
            <w:gridSpan w:val="3"/>
            <w:shd w:val="clear" w:color="auto" w:fill="E2EFD9" w:themeFill="accent6" w:themeFillTint="33"/>
            <w:vAlign w:val="center"/>
          </w:tcPr>
          <w:p w14:paraId="6539C724" w14:textId="6EFB81B5" w:rsidR="006051D6" w:rsidRDefault="006051D6" w:rsidP="006051D6">
            <w:r w:rsidRPr="00F75058">
              <w:rPr>
                <w:rFonts w:ascii="Calibri" w:hAnsi="Calibri" w:cs="Calibri"/>
              </w:rPr>
              <w:t xml:space="preserve">Carbon dioxide (CO₂) </w:t>
            </w:r>
          </w:p>
        </w:tc>
        <w:tc>
          <w:tcPr>
            <w:tcW w:w="4714" w:type="dxa"/>
            <w:gridSpan w:val="2"/>
            <w:shd w:val="clear" w:color="auto" w:fill="auto"/>
          </w:tcPr>
          <w:p w14:paraId="1384F8F0" w14:textId="612D9E09" w:rsidR="006051D6" w:rsidRPr="00F75058" w:rsidRDefault="006051D6" w:rsidP="006051D6">
            <w:pPr>
              <w:rPr>
                <w:rFonts w:ascii="Calibri" w:hAnsi="Calibri" w:cs="Calibri"/>
              </w:rPr>
            </w:pPr>
            <w:r w:rsidRPr="001A6352">
              <w:rPr>
                <w:rFonts w:ascii="Calibri" w:hAnsi="Calibri" w:cs="Calibri"/>
              </w:rPr>
              <w:t>X</w:t>
            </w:r>
          </w:p>
        </w:tc>
      </w:tr>
      <w:tr w:rsidR="006051D6" w14:paraId="6C3C8154" w14:textId="77777777" w:rsidTr="003E652B">
        <w:trPr>
          <w:trHeight w:val="533"/>
        </w:trPr>
        <w:tc>
          <w:tcPr>
            <w:tcW w:w="828" w:type="dxa"/>
            <w:vAlign w:val="center"/>
          </w:tcPr>
          <w:p w14:paraId="218AE6A1" w14:textId="2D580C31" w:rsidR="006051D6" w:rsidRDefault="006051D6" w:rsidP="006051D6">
            <w:r>
              <w:t>1.19.2</w:t>
            </w:r>
          </w:p>
        </w:tc>
        <w:tc>
          <w:tcPr>
            <w:tcW w:w="4898" w:type="dxa"/>
            <w:gridSpan w:val="3"/>
            <w:shd w:val="clear" w:color="auto" w:fill="E2EFD9" w:themeFill="accent6" w:themeFillTint="33"/>
            <w:vAlign w:val="center"/>
          </w:tcPr>
          <w:p w14:paraId="1598BC99" w14:textId="41ABF8FC" w:rsidR="006051D6" w:rsidRDefault="006051D6" w:rsidP="006051D6">
            <w:r w:rsidRPr="00F75058">
              <w:rPr>
                <w:rFonts w:ascii="Calibri" w:hAnsi="Calibri" w:cs="Calibri"/>
              </w:rPr>
              <w:t xml:space="preserve">Methane (CH₄) </w:t>
            </w:r>
          </w:p>
        </w:tc>
        <w:tc>
          <w:tcPr>
            <w:tcW w:w="4714" w:type="dxa"/>
            <w:gridSpan w:val="2"/>
            <w:shd w:val="clear" w:color="auto" w:fill="auto"/>
          </w:tcPr>
          <w:p w14:paraId="68BE6BDA" w14:textId="2E1499DC" w:rsidR="006051D6" w:rsidRPr="00F75058" w:rsidRDefault="006051D6" w:rsidP="006051D6">
            <w:pPr>
              <w:rPr>
                <w:rFonts w:ascii="Calibri" w:hAnsi="Calibri" w:cs="Calibri"/>
              </w:rPr>
            </w:pPr>
            <w:r w:rsidRPr="001A6352">
              <w:rPr>
                <w:rFonts w:ascii="Calibri" w:hAnsi="Calibri" w:cs="Calibri"/>
              </w:rPr>
              <w:t>X</w:t>
            </w:r>
          </w:p>
        </w:tc>
      </w:tr>
      <w:tr w:rsidR="006051D6" w14:paraId="0A7E96EF" w14:textId="77777777" w:rsidTr="003E652B">
        <w:trPr>
          <w:trHeight w:val="533"/>
        </w:trPr>
        <w:tc>
          <w:tcPr>
            <w:tcW w:w="828" w:type="dxa"/>
            <w:vAlign w:val="center"/>
          </w:tcPr>
          <w:p w14:paraId="683A6C5F" w14:textId="06277DD1" w:rsidR="006051D6" w:rsidRDefault="006051D6" w:rsidP="006051D6">
            <w:r>
              <w:t>1.19.3</w:t>
            </w:r>
          </w:p>
        </w:tc>
        <w:tc>
          <w:tcPr>
            <w:tcW w:w="4898" w:type="dxa"/>
            <w:gridSpan w:val="3"/>
            <w:shd w:val="clear" w:color="auto" w:fill="E2EFD9" w:themeFill="accent6" w:themeFillTint="33"/>
            <w:vAlign w:val="center"/>
          </w:tcPr>
          <w:p w14:paraId="5598C5F0" w14:textId="7D7BBBAD" w:rsidR="006051D6" w:rsidRDefault="006051D6" w:rsidP="006051D6">
            <w:r w:rsidRPr="00F75058">
              <w:rPr>
                <w:rFonts w:ascii="Calibri" w:hAnsi="Calibri" w:cs="Calibri"/>
              </w:rPr>
              <w:t xml:space="preserve">Nitrous oxide (N₂O) </w:t>
            </w:r>
          </w:p>
        </w:tc>
        <w:tc>
          <w:tcPr>
            <w:tcW w:w="4714" w:type="dxa"/>
            <w:gridSpan w:val="2"/>
            <w:shd w:val="clear" w:color="auto" w:fill="auto"/>
          </w:tcPr>
          <w:p w14:paraId="245C7844" w14:textId="675F578C" w:rsidR="006051D6" w:rsidRPr="00F75058" w:rsidRDefault="006051D6" w:rsidP="006051D6">
            <w:pPr>
              <w:rPr>
                <w:rFonts w:ascii="Calibri" w:hAnsi="Calibri" w:cs="Calibri"/>
              </w:rPr>
            </w:pPr>
            <w:r w:rsidRPr="001A6352">
              <w:rPr>
                <w:rFonts w:ascii="Calibri" w:hAnsi="Calibri" w:cs="Calibri"/>
              </w:rPr>
              <w:t>X</w:t>
            </w:r>
          </w:p>
        </w:tc>
      </w:tr>
      <w:tr w:rsidR="006051D6" w14:paraId="76FF70E2" w14:textId="77777777" w:rsidTr="003E652B">
        <w:trPr>
          <w:trHeight w:val="533"/>
        </w:trPr>
        <w:tc>
          <w:tcPr>
            <w:tcW w:w="828" w:type="dxa"/>
            <w:vAlign w:val="center"/>
          </w:tcPr>
          <w:p w14:paraId="3570F437" w14:textId="4D3DB0F2" w:rsidR="006051D6" w:rsidRDefault="006051D6" w:rsidP="006051D6">
            <w:r>
              <w:t>1.19.4</w:t>
            </w:r>
          </w:p>
        </w:tc>
        <w:tc>
          <w:tcPr>
            <w:tcW w:w="4898" w:type="dxa"/>
            <w:gridSpan w:val="3"/>
            <w:shd w:val="clear" w:color="auto" w:fill="E2EFD9" w:themeFill="accent6" w:themeFillTint="33"/>
            <w:vAlign w:val="center"/>
          </w:tcPr>
          <w:p w14:paraId="4B06D4AC" w14:textId="0EDBDDC7" w:rsidR="006051D6" w:rsidRDefault="006051D6" w:rsidP="006051D6">
            <w:r w:rsidRPr="00F75058">
              <w:rPr>
                <w:rFonts w:ascii="Calibri" w:hAnsi="Calibri" w:cs="Calibri"/>
              </w:rPr>
              <w:t xml:space="preserve">Hydrofluorocarbons (HFCs) </w:t>
            </w:r>
          </w:p>
        </w:tc>
        <w:tc>
          <w:tcPr>
            <w:tcW w:w="4714" w:type="dxa"/>
            <w:gridSpan w:val="2"/>
            <w:shd w:val="clear" w:color="auto" w:fill="auto"/>
          </w:tcPr>
          <w:p w14:paraId="4955ADF5" w14:textId="4FAE92C4" w:rsidR="006051D6" w:rsidRPr="00F75058" w:rsidRDefault="006051D6" w:rsidP="006051D6">
            <w:pPr>
              <w:rPr>
                <w:rFonts w:ascii="Calibri" w:hAnsi="Calibri" w:cs="Calibri"/>
              </w:rPr>
            </w:pPr>
            <w:r w:rsidRPr="001A6352">
              <w:rPr>
                <w:rFonts w:ascii="Calibri" w:hAnsi="Calibri" w:cs="Calibri"/>
              </w:rPr>
              <w:t>X</w:t>
            </w:r>
          </w:p>
        </w:tc>
      </w:tr>
      <w:tr w:rsidR="006051D6" w14:paraId="46E87FE1" w14:textId="77777777" w:rsidTr="003E652B">
        <w:trPr>
          <w:trHeight w:val="533"/>
        </w:trPr>
        <w:tc>
          <w:tcPr>
            <w:tcW w:w="828" w:type="dxa"/>
            <w:vAlign w:val="center"/>
          </w:tcPr>
          <w:p w14:paraId="409A88FC" w14:textId="6F719441" w:rsidR="006051D6" w:rsidRDefault="006051D6" w:rsidP="006051D6">
            <w:r>
              <w:t>1.19.5</w:t>
            </w:r>
          </w:p>
        </w:tc>
        <w:tc>
          <w:tcPr>
            <w:tcW w:w="4898" w:type="dxa"/>
            <w:gridSpan w:val="3"/>
            <w:shd w:val="clear" w:color="auto" w:fill="E2EFD9" w:themeFill="accent6" w:themeFillTint="33"/>
            <w:vAlign w:val="center"/>
          </w:tcPr>
          <w:p w14:paraId="5CFFFFE7" w14:textId="23D7CD92" w:rsidR="006051D6" w:rsidRDefault="006051D6" w:rsidP="006051D6">
            <w:r w:rsidRPr="00F75058">
              <w:rPr>
                <w:rFonts w:ascii="Calibri" w:hAnsi="Calibri" w:cs="Calibri"/>
              </w:rPr>
              <w:t xml:space="preserve">Perfluorocarbons (PFCs) </w:t>
            </w:r>
          </w:p>
        </w:tc>
        <w:tc>
          <w:tcPr>
            <w:tcW w:w="4714" w:type="dxa"/>
            <w:gridSpan w:val="2"/>
            <w:shd w:val="clear" w:color="auto" w:fill="auto"/>
          </w:tcPr>
          <w:p w14:paraId="03860132" w14:textId="77413B2C" w:rsidR="006051D6" w:rsidRPr="00F75058" w:rsidRDefault="006051D6" w:rsidP="006051D6">
            <w:pPr>
              <w:rPr>
                <w:rFonts w:ascii="Calibri" w:hAnsi="Calibri" w:cs="Calibri"/>
              </w:rPr>
            </w:pPr>
            <w:r w:rsidRPr="001A6352">
              <w:rPr>
                <w:rFonts w:ascii="Calibri" w:hAnsi="Calibri" w:cs="Calibri"/>
              </w:rPr>
              <w:t>X</w:t>
            </w:r>
          </w:p>
        </w:tc>
      </w:tr>
      <w:tr w:rsidR="006051D6" w14:paraId="1F9A6CDC" w14:textId="77777777" w:rsidTr="003E652B">
        <w:trPr>
          <w:trHeight w:val="533"/>
        </w:trPr>
        <w:tc>
          <w:tcPr>
            <w:tcW w:w="828" w:type="dxa"/>
            <w:vAlign w:val="center"/>
          </w:tcPr>
          <w:p w14:paraId="607EB4BA" w14:textId="53F2481D" w:rsidR="006051D6" w:rsidRDefault="006051D6" w:rsidP="006051D6">
            <w:r>
              <w:t>1.19.6</w:t>
            </w:r>
          </w:p>
        </w:tc>
        <w:tc>
          <w:tcPr>
            <w:tcW w:w="4898" w:type="dxa"/>
            <w:gridSpan w:val="3"/>
            <w:shd w:val="clear" w:color="auto" w:fill="E2EFD9" w:themeFill="accent6" w:themeFillTint="33"/>
            <w:vAlign w:val="center"/>
          </w:tcPr>
          <w:p w14:paraId="5FC03261" w14:textId="28F62F4F" w:rsidR="006051D6" w:rsidRDefault="006051D6" w:rsidP="006051D6">
            <w:r w:rsidRPr="00F75058">
              <w:rPr>
                <w:rFonts w:ascii="Calibri" w:hAnsi="Calibri" w:cs="Calibri"/>
              </w:rPr>
              <w:t xml:space="preserve">Sulphur hexafluoride (SF6) </w:t>
            </w:r>
          </w:p>
        </w:tc>
        <w:tc>
          <w:tcPr>
            <w:tcW w:w="4714" w:type="dxa"/>
            <w:gridSpan w:val="2"/>
            <w:shd w:val="clear" w:color="auto" w:fill="auto"/>
          </w:tcPr>
          <w:p w14:paraId="77E8232D" w14:textId="1C87FC40" w:rsidR="006051D6" w:rsidRPr="00F75058" w:rsidRDefault="006051D6" w:rsidP="006051D6">
            <w:pPr>
              <w:rPr>
                <w:rFonts w:ascii="Calibri" w:hAnsi="Calibri" w:cs="Calibri"/>
              </w:rPr>
            </w:pPr>
            <w:r w:rsidRPr="001A6352">
              <w:rPr>
                <w:rFonts w:ascii="Calibri" w:hAnsi="Calibri" w:cs="Calibri"/>
              </w:rPr>
              <w:t>X</w:t>
            </w:r>
          </w:p>
        </w:tc>
      </w:tr>
      <w:tr w:rsidR="006051D6" w14:paraId="0EF0C1BB" w14:textId="77777777" w:rsidTr="003E652B">
        <w:trPr>
          <w:trHeight w:val="533"/>
        </w:trPr>
        <w:tc>
          <w:tcPr>
            <w:tcW w:w="828" w:type="dxa"/>
            <w:vAlign w:val="center"/>
          </w:tcPr>
          <w:p w14:paraId="024F02FA" w14:textId="3AB2CF4B" w:rsidR="006051D6" w:rsidRDefault="006051D6" w:rsidP="006051D6">
            <w:r>
              <w:t>1.19.7</w:t>
            </w:r>
          </w:p>
        </w:tc>
        <w:tc>
          <w:tcPr>
            <w:tcW w:w="4898" w:type="dxa"/>
            <w:gridSpan w:val="3"/>
            <w:shd w:val="clear" w:color="auto" w:fill="E2EFD9" w:themeFill="accent6" w:themeFillTint="33"/>
            <w:vAlign w:val="center"/>
          </w:tcPr>
          <w:p w14:paraId="663F7878" w14:textId="0781B84E" w:rsidR="006051D6" w:rsidRDefault="006051D6" w:rsidP="006051D6">
            <w:r w:rsidRPr="00F75058">
              <w:rPr>
                <w:rFonts w:ascii="Calibri" w:hAnsi="Calibri" w:cs="Calibri"/>
              </w:rPr>
              <w:t xml:space="preserve">Nitrogen trifluoride (NF3) </w:t>
            </w:r>
          </w:p>
        </w:tc>
        <w:tc>
          <w:tcPr>
            <w:tcW w:w="4714" w:type="dxa"/>
            <w:gridSpan w:val="2"/>
            <w:shd w:val="clear" w:color="auto" w:fill="auto"/>
          </w:tcPr>
          <w:p w14:paraId="2C31D623" w14:textId="27E4E111" w:rsidR="006051D6" w:rsidRPr="00F75058" w:rsidRDefault="006051D6" w:rsidP="006051D6">
            <w:pPr>
              <w:rPr>
                <w:rFonts w:ascii="Calibri" w:hAnsi="Calibri" w:cs="Calibri"/>
              </w:rPr>
            </w:pPr>
            <w:r w:rsidRPr="001A6352">
              <w:rPr>
                <w:rFonts w:ascii="Calibri" w:hAnsi="Calibri" w:cs="Calibri"/>
              </w:rPr>
              <w:t>X</w:t>
            </w:r>
          </w:p>
        </w:tc>
      </w:tr>
      <w:tr w:rsidR="006051D6" w14:paraId="711C406F" w14:textId="77777777" w:rsidTr="003E652B">
        <w:trPr>
          <w:trHeight w:val="533"/>
        </w:trPr>
        <w:tc>
          <w:tcPr>
            <w:tcW w:w="828" w:type="dxa"/>
            <w:vAlign w:val="center"/>
          </w:tcPr>
          <w:p w14:paraId="4544D237" w14:textId="0F68CCC3" w:rsidR="006051D6" w:rsidRDefault="006051D6" w:rsidP="006051D6">
            <w:r>
              <w:t>1.19.8</w:t>
            </w:r>
          </w:p>
        </w:tc>
        <w:tc>
          <w:tcPr>
            <w:tcW w:w="4898" w:type="dxa"/>
            <w:gridSpan w:val="3"/>
            <w:shd w:val="clear" w:color="auto" w:fill="E2EFD9" w:themeFill="accent6" w:themeFillTint="33"/>
            <w:vAlign w:val="center"/>
          </w:tcPr>
          <w:p w14:paraId="10FBEE2B" w14:textId="16882A35" w:rsidR="006051D6" w:rsidRDefault="006051D6" w:rsidP="006051D6">
            <w:r w:rsidRPr="00F75058">
              <w:rPr>
                <w:rFonts w:ascii="Calibri" w:hAnsi="Calibri" w:cs="Calibri"/>
              </w:rPr>
              <w:t xml:space="preserve">Carbon dioxide equivalent (CO₂e) </w:t>
            </w:r>
          </w:p>
        </w:tc>
        <w:tc>
          <w:tcPr>
            <w:tcW w:w="4714" w:type="dxa"/>
            <w:gridSpan w:val="2"/>
            <w:shd w:val="clear" w:color="auto" w:fill="auto"/>
          </w:tcPr>
          <w:p w14:paraId="7C41530E" w14:textId="129B1D66" w:rsidR="006051D6" w:rsidRPr="00F75058" w:rsidRDefault="006051D6" w:rsidP="006051D6">
            <w:pPr>
              <w:rPr>
                <w:rFonts w:ascii="Calibri" w:hAnsi="Calibri" w:cs="Calibri"/>
              </w:rPr>
            </w:pPr>
            <w:r w:rsidRPr="001A6352">
              <w:rPr>
                <w:rFonts w:ascii="Calibri" w:hAnsi="Calibri" w:cs="Calibri"/>
              </w:rPr>
              <w:t>X</w:t>
            </w:r>
          </w:p>
        </w:tc>
      </w:tr>
      <w:tr w:rsidR="00B0479E" w14:paraId="77BC6906" w14:textId="77777777" w:rsidTr="00DF4F1A">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DF4F1A">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76BFA062" w:rsidR="00B0479E" w:rsidRDefault="00E131E1" w:rsidP="00DD3144">
            <w:pPr>
              <w:rPr>
                <w:rFonts w:ascii="Calibri" w:hAnsi="Calibri" w:cs="Calibri"/>
              </w:rPr>
            </w:pPr>
            <w:r w:rsidRPr="001A6352">
              <w:rPr>
                <w:rFonts w:ascii="Calibri" w:hAnsi="Calibri" w:cs="Calibri"/>
              </w:rPr>
              <w:t>X</w:t>
            </w:r>
          </w:p>
        </w:tc>
      </w:tr>
      <w:tr w:rsidR="00B0479E" w14:paraId="179A812D" w14:textId="77777777" w:rsidTr="00DF4F1A">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3078B98D" w:rsidR="00B0479E" w:rsidRDefault="00E131E1" w:rsidP="00DD3144">
            <w:pPr>
              <w:rPr>
                <w:rFonts w:ascii="Calibri" w:hAnsi="Calibri" w:cs="Calibri"/>
              </w:rPr>
            </w:pPr>
            <w:r w:rsidRPr="001A6352">
              <w:rPr>
                <w:rFonts w:ascii="Calibri" w:hAnsi="Calibri" w:cs="Calibri"/>
              </w:rPr>
              <w:t>X</w:t>
            </w:r>
          </w:p>
        </w:tc>
      </w:tr>
      <w:tr w:rsidR="00B0479E" w14:paraId="09CA9119" w14:textId="77777777" w:rsidTr="00DF4F1A">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DF4F1A">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DF4F1A">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DF4F1A">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DF4F1A">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DF4F1A">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DF4F1A">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DF4F1A">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DF4F1A">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DF4F1A">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0055312B" w:rsidR="00B0479E" w:rsidRDefault="00033D9C" w:rsidP="00DD3144">
            <w:pPr>
              <w:rPr>
                <w:rFonts w:ascii="Calibri" w:hAnsi="Calibri" w:cs="Calibri"/>
              </w:rPr>
            </w:pPr>
            <w:r>
              <w:rPr>
                <w:rFonts w:ascii="Calibri" w:hAnsi="Calibri" w:cs="Calibri"/>
              </w:rPr>
              <w:t>X</w:t>
            </w:r>
          </w:p>
        </w:tc>
      </w:tr>
      <w:tr w:rsidR="00B0479E" w14:paraId="172354C0" w14:textId="77777777" w:rsidTr="00DF4F1A">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DF4F1A">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DF4F1A">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2470A105" w:rsidR="00B0479E" w:rsidRDefault="00D0698D" w:rsidP="00DD3144">
            <w:pPr>
              <w:rPr>
                <w:rFonts w:ascii="Calibri" w:hAnsi="Calibri" w:cs="Calibri"/>
              </w:rPr>
            </w:pPr>
            <w:r>
              <w:rPr>
                <w:rFonts w:ascii="Calibri" w:hAnsi="Calibri" w:cs="Calibri"/>
              </w:rPr>
              <w:t>X</w:t>
            </w:r>
          </w:p>
        </w:tc>
      </w:tr>
      <w:tr w:rsidR="00B0479E" w14:paraId="0D6EEF98" w14:textId="77777777" w:rsidTr="00DF4F1A">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DF4F1A">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DF4F1A">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DF4F1A">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DF4F1A">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DF4F1A">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2FCA5A22" w:rsidR="00B0479E" w:rsidRDefault="00FC28F5" w:rsidP="00DD3144">
            <w:pPr>
              <w:spacing w:line="276" w:lineRule="auto"/>
              <w:rPr>
                <w:rFonts w:ascii="Calibri" w:hAnsi="Calibri" w:cs="Calibri"/>
              </w:rPr>
            </w:pPr>
            <w:r>
              <w:rPr>
                <w:rFonts w:ascii="Calibri" w:hAnsi="Calibri" w:cs="Calibri"/>
              </w:rPr>
              <w:t>X</w:t>
            </w: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DF4F1A">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10A8251B" w:rsidR="00B0479E" w:rsidRDefault="0072179E" w:rsidP="00DD3144">
            <w:pPr>
              <w:spacing w:line="276" w:lineRule="auto"/>
              <w:rPr>
                <w:rFonts w:ascii="Calibri" w:hAnsi="Calibri" w:cs="Calibri"/>
              </w:rPr>
            </w:pPr>
            <w:r>
              <w:rPr>
                <w:rFonts w:ascii="Calibri" w:hAnsi="Calibri" w:cs="Calibri"/>
              </w:rPr>
              <w:t>X</w:t>
            </w:r>
          </w:p>
        </w:tc>
      </w:tr>
      <w:tr w:rsidR="00B0479E" w14:paraId="5B12EA74" w14:textId="77777777" w:rsidTr="00DF4F1A">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0E46E386" w:rsidR="00B0479E" w:rsidRDefault="00C0460B" w:rsidP="00DD3144">
            <w:pPr>
              <w:spacing w:line="276" w:lineRule="auto"/>
              <w:rPr>
                <w:rFonts w:ascii="Calibri" w:hAnsi="Calibri" w:cs="Calibri"/>
              </w:rPr>
            </w:pPr>
            <w:r>
              <w:rPr>
                <w:rFonts w:ascii="Calibri" w:hAnsi="Calibri" w:cs="Calibri"/>
              </w:rPr>
              <w:t>X</w:t>
            </w:r>
          </w:p>
        </w:tc>
      </w:tr>
      <w:tr w:rsidR="00B0479E" w14:paraId="1A902F90" w14:textId="77777777" w:rsidTr="00DF4F1A">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DF4F1A">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0039149B" w:rsidR="003E1A53" w:rsidRDefault="00260C3A" w:rsidP="00FB5897">
            <w:r>
              <w:rPr>
                <w:rFonts w:hint="eastAsia"/>
                <w:lang w:eastAsia="zh-CN"/>
              </w:rPr>
              <w:t>According to Article 24, e</w:t>
            </w:r>
            <w:r w:rsidRPr="00260C3A">
              <w:t>ntities involved in the use of carbon credits must disclose the source and quantity of the carbon credits used.</w:t>
            </w:r>
          </w:p>
        </w:tc>
      </w:tr>
      <w:tr w:rsidR="00B0479E" w14:paraId="32782E8C" w14:textId="77777777" w:rsidTr="00DF4F1A">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DF4F1A">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140AB64C" w:rsidR="00B0479E" w:rsidRDefault="00B0479E" w:rsidP="00FB5897"/>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DF4F1A">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DF4F1A">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DF4F1A">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22AEF41F" w:rsidR="00B0479E" w:rsidRDefault="00A34CDA" w:rsidP="00DD3144">
            <w:r>
              <w:t>X</w:t>
            </w:r>
          </w:p>
        </w:tc>
        <w:tc>
          <w:tcPr>
            <w:tcW w:w="3323" w:type="dxa"/>
            <w:shd w:val="clear" w:color="auto" w:fill="auto"/>
            <w:vAlign w:val="center"/>
          </w:tcPr>
          <w:p w14:paraId="78667043" w14:textId="6176B948" w:rsidR="00B0479E" w:rsidRDefault="00B0479E" w:rsidP="00DD3144"/>
        </w:tc>
      </w:tr>
      <w:tr w:rsidR="00B0479E" w14:paraId="2836F826" w14:textId="77777777" w:rsidTr="00DF4F1A">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05D8D9AF" w:rsidR="00B0479E" w:rsidRDefault="003613D6" w:rsidP="00DD3144">
            <w:r>
              <w:t>X</w:t>
            </w:r>
          </w:p>
        </w:tc>
      </w:tr>
      <w:tr w:rsidR="00F26026" w14:paraId="21633660" w14:textId="77777777" w:rsidTr="00332DAD">
        <w:trPr>
          <w:trHeight w:val="21"/>
        </w:trPr>
        <w:tc>
          <w:tcPr>
            <w:tcW w:w="828" w:type="dxa"/>
            <w:vAlign w:val="center"/>
          </w:tcPr>
          <w:p w14:paraId="5FDA9CD3" w14:textId="7A115F9D" w:rsidR="00F26026" w:rsidRDefault="00F26026" w:rsidP="00F26026">
            <w:r>
              <w:t>1.28.3</w:t>
            </w:r>
          </w:p>
        </w:tc>
        <w:tc>
          <w:tcPr>
            <w:tcW w:w="3507" w:type="dxa"/>
            <w:shd w:val="clear" w:color="auto" w:fill="DEEAF6" w:themeFill="accent5" w:themeFillTint="33"/>
            <w:vAlign w:val="center"/>
          </w:tcPr>
          <w:p w14:paraId="43522D07" w14:textId="3B9DE319" w:rsidR="00F26026" w:rsidRDefault="00F26026" w:rsidP="00F26026">
            <w:r>
              <w:t>A net zero target</w:t>
            </w:r>
          </w:p>
        </w:tc>
        <w:tc>
          <w:tcPr>
            <w:tcW w:w="1391" w:type="dxa"/>
            <w:gridSpan w:val="2"/>
            <w:shd w:val="clear" w:color="auto" w:fill="auto"/>
            <w:vAlign w:val="center"/>
          </w:tcPr>
          <w:p w14:paraId="42963139" w14:textId="77777777" w:rsidR="00F26026" w:rsidRDefault="00F26026" w:rsidP="00F26026"/>
        </w:tc>
        <w:tc>
          <w:tcPr>
            <w:tcW w:w="1391" w:type="dxa"/>
            <w:shd w:val="clear" w:color="auto" w:fill="auto"/>
            <w:vAlign w:val="center"/>
          </w:tcPr>
          <w:p w14:paraId="16EB1CB8" w14:textId="77777777" w:rsidR="00F26026" w:rsidRDefault="00F26026" w:rsidP="00F26026"/>
        </w:tc>
        <w:tc>
          <w:tcPr>
            <w:tcW w:w="3323" w:type="dxa"/>
            <w:shd w:val="clear" w:color="auto" w:fill="auto"/>
          </w:tcPr>
          <w:p w14:paraId="60BF2E61" w14:textId="7524CBB4" w:rsidR="00F26026" w:rsidRDefault="00F26026" w:rsidP="00F26026">
            <w:r w:rsidRPr="00D40031">
              <w:t>X</w:t>
            </w:r>
          </w:p>
        </w:tc>
      </w:tr>
      <w:tr w:rsidR="00F26026" w14:paraId="0DBED847" w14:textId="77777777" w:rsidTr="00332DAD">
        <w:trPr>
          <w:trHeight w:val="21"/>
        </w:trPr>
        <w:tc>
          <w:tcPr>
            <w:tcW w:w="828" w:type="dxa"/>
            <w:vAlign w:val="center"/>
          </w:tcPr>
          <w:p w14:paraId="7629D35E" w14:textId="075CFBAD" w:rsidR="00F26026" w:rsidRDefault="00F26026" w:rsidP="00F26026">
            <w:r>
              <w:t>1.28.4</w:t>
            </w:r>
          </w:p>
        </w:tc>
        <w:tc>
          <w:tcPr>
            <w:tcW w:w="3507" w:type="dxa"/>
            <w:shd w:val="clear" w:color="auto" w:fill="DEEAF6" w:themeFill="accent5" w:themeFillTint="33"/>
            <w:vAlign w:val="center"/>
          </w:tcPr>
          <w:p w14:paraId="42EA1B71" w14:textId="7DCC7A4C" w:rsidR="00F26026" w:rsidRDefault="00F26026" w:rsidP="00F26026">
            <w:r>
              <w:t>Targets covering non-carbon GHG emissions</w:t>
            </w:r>
          </w:p>
        </w:tc>
        <w:tc>
          <w:tcPr>
            <w:tcW w:w="1391" w:type="dxa"/>
            <w:gridSpan w:val="2"/>
            <w:shd w:val="clear" w:color="auto" w:fill="auto"/>
            <w:vAlign w:val="center"/>
          </w:tcPr>
          <w:p w14:paraId="2A2BA767" w14:textId="77777777" w:rsidR="00F26026" w:rsidRDefault="00F26026" w:rsidP="00F26026"/>
        </w:tc>
        <w:tc>
          <w:tcPr>
            <w:tcW w:w="1391" w:type="dxa"/>
            <w:shd w:val="clear" w:color="auto" w:fill="auto"/>
            <w:vAlign w:val="center"/>
          </w:tcPr>
          <w:p w14:paraId="67C1DCBA" w14:textId="08E35F80" w:rsidR="00F26026" w:rsidRDefault="00AB4B13" w:rsidP="00F26026">
            <w:r w:rsidRPr="00D40031">
              <w:t>X</w:t>
            </w:r>
          </w:p>
        </w:tc>
        <w:tc>
          <w:tcPr>
            <w:tcW w:w="3323" w:type="dxa"/>
            <w:shd w:val="clear" w:color="auto" w:fill="auto"/>
          </w:tcPr>
          <w:p w14:paraId="3D9EBCD4" w14:textId="10402BF7" w:rsidR="00F26026" w:rsidRDefault="00F26026" w:rsidP="00F26026"/>
        </w:tc>
      </w:tr>
      <w:tr w:rsidR="00F26026" w14:paraId="66F637AA" w14:textId="77777777" w:rsidTr="00332DAD">
        <w:trPr>
          <w:trHeight w:val="21"/>
        </w:trPr>
        <w:tc>
          <w:tcPr>
            <w:tcW w:w="828" w:type="dxa"/>
            <w:vAlign w:val="center"/>
          </w:tcPr>
          <w:p w14:paraId="6D7BC54D" w14:textId="01650FAA" w:rsidR="00F26026" w:rsidRDefault="00F26026" w:rsidP="00F26026">
            <w:r>
              <w:t>1.28.5</w:t>
            </w:r>
          </w:p>
        </w:tc>
        <w:tc>
          <w:tcPr>
            <w:tcW w:w="3507" w:type="dxa"/>
            <w:shd w:val="clear" w:color="auto" w:fill="DEEAF6" w:themeFill="accent5" w:themeFillTint="33"/>
            <w:vAlign w:val="center"/>
          </w:tcPr>
          <w:p w14:paraId="4F86B7A5" w14:textId="38E72037" w:rsidR="00F26026" w:rsidRDefault="00F26026" w:rsidP="00F26026">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68BD21D4" w:rsidR="00F26026" w:rsidRDefault="00CA71E9" w:rsidP="00F26026">
            <w:r w:rsidRPr="00D40031">
              <w:t>X</w:t>
            </w:r>
          </w:p>
        </w:tc>
        <w:tc>
          <w:tcPr>
            <w:tcW w:w="1391" w:type="dxa"/>
            <w:shd w:val="clear" w:color="auto" w:fill="auto"/>
            <w:vAlign w:val="center"/>
          </w:tcPr>
          <w:p w14:paraId="79F426CB" w14:textId="3776EF0A" w:rsidR="00F26026" w:rsidRDefault="00F26026" w:rsidP="00F26026"/>
        </w:tc>
        <w:tc>
          <w:tcPr>
            <w:tcW w:w="3323" w:type="dxa"/>
            <w:shd w:val="clear" w:color="auto" w:fill="auto"/>
          </w:tcPr>
          <w:p w14:paraId="404D0CF0" w14:textId="7A94405A" w:rsidR="00F26026" w:rsidRDefault="00F26026" w:rsidP="00F26026"/>
        </w:tc>
      </w:tr>
      <w:tr w:rsidR="00F26026" w14:paraId="71431187" w14:textId="77777777" w:rsidTr="00332DAD">
        <w:trPr>
          <w:trHeight w:val="21"/>
        </w:trPr>
        <w:tc>
          <w:tcPr>
            <w:tcW w:w="828" w:type="dxa"/>
            <w:vAlign w:val="center"/>
          </w:tcPr>
          <w:p w14:paraId="0EC264DB" w14:textId="0BEF92CE" w:rsidR="00F26026" w:rsidRDefault="00F26026" w:rsidP="00F26026">
            <w:r>
              <w:t>1.28.6</w:t>
            </w:r>
          </w:p>
        </w:tc>
        <w:tc>
          <w:tcPr>
            <w:tcW w:w="3507" w:type="dxa"/>
            <w:shd w:val="clear" w:color="auto" w:fill="DEEAF6" w:themeFill="accent5" w:themeFillTint="33"/>
            <w:vAlign w:val="center"/>
          </w:tcPr>
          <w:p w14:paraId="6075083A" w14:textId="05DC3A80" w:rsidR="00F26026" w:rsidRDefault="00F26026" w:rsidP="00F26026">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F26026" w:rsidRDefault="00F26026" w:rsidP="00F26026"/>
        </w:tc>
        <w:tc>
          <w:tcPr>
            <w:tcW w:w="1391" w:type="dxa"/>
            <w:shd w:val="clear" w:color="auto" w:fill="auto"/>
            <w:vAlign w:val="center"/>
          </w:tcPr>
          <w:p w14:paraId="407AD89C" w14:textId="77777777" w:rsidR="00F26026" w:rsidRDefault="00F26026" w:rsidP="00F26026"/>
        </w:tc>
        <w:tc>
          <w:tcPr>
            <w:tcW w:w="3323" w:type="dxa"/>
            <w:shd w:val="clear" w:color="auto" w:fill="auto"/>
          </w:tcPr>
          <w:p w14:paraId="52A3CED8" w14:textId="42C60AC0" w:rsidR="00F26026" w:rsidRDefault="00F26026" w:rsidP="00F26026">
            <w:r w:rsidRPr="00D40031">
              <w:t>X</w:t>
            </w:r>
          </w:p>
        </w:tc>
      </w:tr>
      <w:tr w:rsidR="00F26026" w14:paraId="509A3458" w14:textId="77777777" w:rsidTr="00332DAD">
        <w:trPr>
          <w:trHeight w:val="21"/>
        </w:trPr>
        <w:tc>
          <w:tcPr>
            <w:tcW w:w="828" w:type="dxa"/>
            <w:vAlign w:val="center"/>
          </w:tcPr>
          <w:p w14:paraId="777F5CF3" w14:textId="79458F1B" w:rsidR="00F26026" w:rsidRDefault="00F26026" w:rsidP="00F26026">
            <w:r>
              <w:t>1.28.7</w:t>
            </w:r>
          </w:p>
        </w:tc>
        <w:tc>
          <w:tcPr>
            <w:tcW w:w="3507" w:type="dxa"/>
            <w:shd w:val="clear" w:color="auto" w:fill="DEEAF6" w:themeFill="accent5" w:themeFillTint="33"/>
            <w:vAlign w:val="center"/>
          </w:tcPr>
          <w:p w14:paraId="1262A369" w14:textId="5F5F7ADC" w:rsidR="00F26026" w:rsidRDefault="00F26026" w:rsidP="00F26026">
            <w:r>
              <w:t>A target timeframe (e.g. by 2040)</w:t>
            </w:r>
          </w:p>
        </w:tc>
        <w:tc>
          <w:tcPr>
            <w:tcW w:w="1391" w:type="dxa"/>
            <w:gridSpan w:val="2"/>
            <w:shd w:val="clear" w:color="auto" w:fill="auto"/>
            <w:vAlign w:val="center"/>
          </w:tcPr>
          <w:p w14:paraId="6D23C124" w14:textId="77777777" w:rsidR="00F26026" w:rsidRDefault="00F26026" w:rsidP="00F26026"/>
        </w:tc>
        <w:tc>
          <w:tcPr>
            <w:tcW w:w="1391" w:type="dxa"/>
            <w:shd w:val="clear" w:color="auto" w:fill="auto"/>
            <w:vAlign w:val="center"/>
          </w:tcPr>
          <w:p w14:paraId="0FB585A8" w14:textId="77777777" w:rsidR="00F26026" w:rsidRDefault="00F26026" w:rsidP="00F26026"/>
        </w:tc>
        <w:tc>
          <w:tcPr>
            <w:tcW w:w="3323" w:type="dxa"/>
            <w:shd w:val="clear" w:color="auto" w:fill="auto"/>
          </w:tcPr>
          <w:p w14:paraId="6C1DDC52" w14:textId="42973933" w:rsidR="00F26026" w:rsidRDefault="00F26026" w:rsidP="00F26026">
            <w:r w:rsidRPr="00D40031">
              <w:t>X</w:t>
            </w:r>
          </w:p>
        </w:tc>
      </w:tr>
      <w:tr w:rsidR="00F26026" w14:paraId="71703EFD" w14:textId="77777777" w:rsidTr="00332DAD">
        <w:trPr>
          <w:trHeight w:val="21"/>
        </w:trPr>
        <w:tc>
          <w:tcPr>
            <w:tcW w:w="828" w:type="dxa"/>
            <w:vAlign w:val="center"/>
          </w:tcPr>
          <w:p w14:paraId="46D6E5DE" w14:textId="38AD4511" w:rsidR="00F26026" w:rsidRDefault="00F26026" w:rsidP="00F26026">
            <w:r>
              <w:t>1.28.8</w:t>
            </w:r>
          </w:p>
        </w:tc>
        <w:tc>
          <w:tcPr>
            <w:tcW w:w="3507" w:type="dxa"/>
            <w:shd w:val="clear" w:color="auto" w:fill="DEEAF6" w:themeFill="accent5" w:themeFillTint="33"/>
            <w:vAlign w:val="center"/>
          </w:tcPr>
          <w:p w14:paraId="6AD7EC27" w14:textId="3293AD0A" w:rsidR="00F26026" w:rsidRDefault="00F26026" w:rsidP="00F26026">
            <w:r>
              <w:t>A baseline year from which progress is measured</w:t>
            </w:r>
          </w:p>
        </w:tc>
        <w:tc>
          <w:tcPr>
            <w:tcW w:w="1391" w:type="dxa"/>
            <w:gridSpan w:val="2"/>
            <w:shd w:val="clear" w:color="auto" w:fill="auto"/>
            <w:vAlign w:val="center"/>
          </w:tcPr>
          <w:p w14:paraId="788B865B" w14:textId="77777777" w:rsidR="00F26026" w:rsidRDefault="00F26026" w:rsidP="00F26026"/>
        </w:tc>
        <w:tc>
          <w:tcPr>
            <w:tcW w:w="1391" w:type="dxa"/>
            <w:shd w:val="clear" w:color="auto" w:fill="auto"/>
            <w:vAlign w:val="center"/>
          </w:tcPr>
          <w:p w14:paraId="1BAE4A5F" w14:textId="0BC38174" w:rsidR="00F26026" w:rsidRDefault="008714D6" w:rsidP="00F26026">
            <w:r w:rsidRPr="00D40031">
              <w:t>X</w:t>
            </w:r>
          </w:p>
        </w:tc>
        <w:tc>
          <w:tcPr>
            <w:tcW w:w="3323" w:type="dxa"/>
            <w:shd w:val="clear" w:color="auto" w:fill="auto"/>
          </w:tcPr>
          <w:p w14:paraId="3D3D3D95" w14:textId="75CF11E1" w:rsidR="00F26026" w:rsidRDefault="00F26026" w:rsidP="00F26026"/>
        </w:tc>
      </w:tr>
      <w:tr w:rsidR="00F26026" w14:paraId="50B41440" w14:textId="77777777" w:rsidTr="00332DAD">
        <w:trPr>
          <w:trHeight w:val="21"/>
        </w:trPr>
        <w:tc>
          <w:tcPr>
            <w:tcW w:w="828" w:type="dxa"/>
            <w:vAlign w:val="center"/>
          </w:tcPr>
          <w:p w14:paraId="0FB78D88" w14:textId="02F24DDA" w:rsidR="00F26026" w:rsidRDefault="00F26026" w:rsidP="00F26026">
            <w:r>
              <w:t>1.28.9</w:t>
            </w:r>
          </w:p>
        </w:tc>
        <w:tc>
          <w:tcPr>
            <w:tcW w:w="3507" w:type="dxa"/>
            <w:shd w:val="clear" w:color="auto" w:fill="DEEAF6" w:themeFill="accent5" w:themeFillTint="33"/>
            <w:vAlign w:val="center"/>
          </w:tcPr>
          <w:p w14:paraId="0FBD6197" w14:textId="185C7A9B" w:rsidR="00F26026" w:rsidRDefault="00F26026" w:rsidP="00F26026">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F26026" w:rsidRDefault="00F26026" w:rsidP="00F26026"/>
        </w:tc>
        <w:tc>
          <w:tcPr>
            <w:tcW w:w="1391" w:type="dxa"/>
            <w:shd w:val="clear" w:color="auto" w:fill="auto"/>
            <w:vAlign w:val="center"/>
          </w:tcPr>
          <w:p w14:paraId="43EB5690" w14:textId="015EABD5" w:rsidR="00F26026" w:rsidRDefault="008714D6" w:rsidP="00F26026">
            <w:r w:rsidRPr="00D40031">
              <w:t>X</w:t>
            </w:r>
          </w:p>
        </w:tc>
        <w:tc>
          <w:tcPr>
            <w:tcW w:w="3323" w:type="dxa"/>
            <w:shd w:val="clear" w:color="auto" w:fill="auto"/>
          </w:tcPr>
          <w:p w14:paraId="3664B658" w14:textId="6421D7BF" w:rsidR="00F26026" w:rsidRDefault="00F26026" w:rsidP="00F26026"/>
        </w:tc>
      </w:tr>
      <w:tr w:rsidR="00B0479E" w14:paraId="7D0FFDA9" w14:textId="77777777" w:rsidTr="00DF4F1A">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DF4F1A">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3F41002F" w:rsidR="00B0479E" w:rsidRDefault="00B0479E" w:rsidP="00DD3144"/>
        </w:tc>
      </w:tr>
      <w:tr w:rsidR="00B0479E" w14:paraId="397D572C" w14:textId="77777777" w:rsidTr="00DF4F1A">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3522BDCB" w:rsidR="00B0479E" w:rsidRDefault="00B0479E" w:rsidP="00DD3144"/>
        </w:tc>
      </w:tr>
      <w:tr w:rsidR="00B0479E" w14:paraId="106D54A4" w14:textId="77777777" w:rsidTr="00DF4F1A">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131F8CE" w:rsidR="00B0479E" w:rsidRDefault="005C46B8" w:rsidP="00DD3144">
            <w:r w:rsidRPr="00D40031">
              <w:t>X</w:t>
            </w:r>
          </w:p>
        </w:tc>
      </w:tr>
      <w:tr w:rsidR="00B0479E" w14:paraId="3C15432C" w14:textId="77777777" w:rsidTr="00DF4F1A">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DF4F1A">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67FFB127" w:rsidR="00B0479E" w:rsidRDefault="00B0479E" w:rsidP="00DD3144"/>
        </w:tc>
      </w:tr>
      <w:tr w:rsidR="00B0479E" w14:paraId="18DFA5E6" w14:textId="77777777" w:rsidTr="00DF4F1A">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573C1AF4" w:rsidR="00B0479E" w:rsidRDefault="0010453E" w:rsidP="00DD3144">
            <w:r>
              <w:t>X</w:t>
            </w:r>
          </w:p>
        </w:tc>
      </w:tr>
      <w:tr w:rsidR="00B0479E" w14:paraId="42086BD4" w14:textId="77777777" w:rsidTr="00DF4F1A">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DF4F1A">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A4364C" w14:paraId="60F5DD4C" w14:textId="77777777" w:rsidTr="009C4D91">
        <w:trPr>
          <w:trHeight w:val="47"/>
        </w:trPr>
        <w:tc>
          <w:tcPr>
            <w:tcW w:w="828" w:type="dxa"/>
            <w:vAlign w:val="center"/>
          </w:tcPr>
          <w:p w14:paraId="3AF548C6" w14:textId="468D745F" w:rsidR="00A4364C" w:rsidRDefault="00A4364C" w:rsidP="00A4364C">
            <w:r>
              <w:t>1.31.1</w:t>
            </w:r>
          </w:p>
        </w:tc>
        <w:tc>
          <w:tcPr>
            <w:tcW w:w="4753" w:type="dxa"/>
            <w:gridSpan w:val="2"/>
            <w:shd w:val="clear" w:color="auto" w:fill="DEEAF6" w:themeFill="accent5" w:themeFillTint="33"/>
            <w:vAlign w:val="center"/>
          </w:tcPr>
          <w:p w14:paraId="5D5CB301" w14:textId="3F1855DA" w:rsidR="00A4364C" w:rsidRPr="00197A30" w:rsidRDefault="00A4364C" w:rsidP="00A4364C">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A4364C" w:rsidRDefault="00A4364C" w:rsidP="00A4364C"/>
        </w:tc>
        <w:tc>
          <w:tcPr>
            <w:tcW w:w="3323" w:type="dxa"/>
          </w:tcPr>
          <w:p w14:paraId="6EF5A633" w14:textId="77453DCA" w:rsidR="00A4364C" w:rsidRDefault="00A4364C" w:rsidP="00A4364C">
            <w:r w:rsidRPr="006A000B">
              <w:t>X.</w:t>
            </w:r>
          </w:p>
        </w:tc>
      </w:tr>
      <w:tr w:rsidR="00A4364C" w14:paraId="59CB1840" w14:textId="77777777" w:rsidTr="009C4D91">
        <w:trPr>
          <w:trHeight w:val="44"/>
        </w:trPr>
        <w:tc>
          <w:tcPr>
            <w:tcW w:w="828" w:type="dxa"/>
            <w:vAlign w:val="center"/>
          </w:tcPr>
          <w:p w14:paraId="73C2E126" w14:textId="39CFE082" w:rsidR="00A4364C" w:rsidRDefault="00A4364C" w:rsidP="00A4364C">
            <w:r>
              <w:t>1.31.2</w:t>
            </w:r>
          </w:p>
        </w:tc>
        <w:tc>
          <w:tcPr>
            <w:tcW w:w="4753" w:type="dxa"/>
            <w:gridSpan w:val="2"/>
            <w:shd w:val="clear" w:color="auto" w:fill="DEEAF6" w:themeFill="accent5" w:themeFillTint="33"/>
            <w:vAlign w:val="center"/>
          </w:tcPr>
          <w:p w14:paraId="5C5F885D" w14:textId="778B6B0B" w:rsidR="00A4364C" w:rsidRPr="00197A30" w:rsidRDefault="00A4364C" w:rsidP="00A4364C">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A4364C" w:rsidRDefault="00A4364C" w:rsidP="00A4364C"/>
        </w:tc>
        <w:tc>
          <w:tcPr>
            <w:tcW w:w="3323" w:type="dxa"/>
          </w:tcPr>
          <w:p w14:paraId="16446B0A" w14:textId="36607747" w:rsidR="00A4364C" w:rsidRDefault="00A4364C" w:rsidP="00A4364C">
            <w:r w:rsidRPr="006A000B">
              <w:t>X.</w:t>
            </w:r>
          </w:p>
        </w:tc>
      </w:tr>
      <w:tr w:rsidR="00A4364C" w14:paraId="08D026C7" w14:textId="77777777" w:rsidTr="000B65DF">
        <w:trPr>
          <w:trHeight w:val="44"/>
        </w:trPr>
        <w:tc>
          <w:tcPr>
            <w:tcW w:w="828" w:type="dxa"/>
            <w:vAlign w:val="center"/>
          </w:tcPr>
          <w:p w14:paraId="5F6E433D" w14:textId="67F36506" w:rsidR="00A4364C" w:rsidRDefault="00A4364C" w:rsidP="00A4364C">
            <w:r>
              <w:t>1.31.3</w:t>
            </w:r>
          </w:p>
        </w:tc>
        <w:tc>
          <w:tcPr>
            <w:tcW w:w="4753" w:type="dxa"/>
            <w:gridSpan w:val="2"/>
            <w:shd w:val="clear" w:color="auto" w:fill="DEEAF6" w:themeFill="accent5" w:themeFillTint="33"/>
            <w:vAlign w:val="center"/>
          </w:tcPr>
          <w:p w14:paraId="03868EE2" w14:textId="588D4ED5" w:rsidR="00A4364C" w:rsidRDefault="00A4364C" w:rsidP="00A4364C">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tcPr>
          <w:p w14:paraId="58574B9C" w14:textId="6E551EE6" w:rsidR="00A4364C" w:rsidRDefault="00A4364C" w:rsidP="00A4364C">
            <w:r w:rsidRPr="00301159">
              <w:t>X.</w:t>
            </w:r>
          </w:p>
        </w:tc>
        <w:tc>
          <w:tcPr>
            <w:tcW w:w="3323" w:type="dxa"/>
            <w:vAlign w:val="center"/>
          </w:tcPr>
          <w:p w14:paraId="24165BE5" w14:textId="73C7F19F" w:rsidR="00A4364C" w:rsidRDefault="00A4364C" w:rsidP="00A4364C"/>
        </w:tc>
      </w:tr>
      <w:tr w:rsidR="00A4364C" w14:paraId="149019A6" w14:textId="77777777" w:rsidTr="000B65DF">
        <w:trPr>
          <w:trHeight w:val="44"/>
        </w:trPr>
        <w:tc>
          <w:tcPr>
            <w:tcW w:w="828" w:type="dxa"/>
            <w:vAlign w:val="center"/>
          </w:tcPr>
          <w:p w14:paraId="346C57D1" w14:textId="1819D868" w:rsidR="00A4364C" w:rsidRDefault="00A4364C" w:rsidP="00A4364C">
            <w:r>
              <w:t>1.31.4</w:t>
            </w:r>
          </w:p>
        </w:tc>
        <w:tc>
          <w:tcPr>
            <w:tcW w:w="4753" w:type="dxa"/>
            <w:gridSpan w:val="2"/>
            <w:shd w:val="clear" w:color="auto" w:fill="DEEAF6" w:themeFill="accent5" w:themeFillTint="33"/>
            <w:vAlign w:val="center"/>
          </w:tcPr>
          <w:p w14:paraId="27BDBF02" w14:textId="4F649241" w:rsidR="00A4364C" w:rsidRDefault="00A4364C" w:rsidP="00A4364C">
            <w:r w:rsidRPr="00937D9B">
              <w:rPr>
                <w:b/>
                <w:color w:val="7030A0"/>
              </w:rPr>
              <w:t>Scope 3</w:t>
            </w:r>
            <w:r w:rsidRPr="00197A30">
              <w:rPr>
                <w:b/>
                <w:color w:val="7030A0"/>
              </w:rPr>
              <w:t xml:space="preserve"> emissions</w:t>
            </w:r>
            <w:r>
              <w:t>, a specified proportion of coverage</w:t>
            </w:r>
          </w:p>
        </w:tc>
        <w:tc>
          <w:tcPr>
            <w:tcW w:w="1536" w:type="dxa"/>
            <w:gridSpan w:val="2"/>
          </w:tcPr>
          <w:p w14:paraId="2957527D" w14:textId="528F4C00" w:rsidR="00A4364C" w:rsidRDefault="00A4364C" w:rsidP="00A4364C">
            <w:r w:rsidRPr="00301159">
              <w:t>X.</w:t>
            </w:r>
          </w:p>
        </w:tc>
        <w:tc>
          <w:tcPr>
            <w:tcW w:w="3323" w:type="dxa"/>
            <w:vAlign w:val="center"/>
          </w:tcPr>
          <w:p w14:paraId="3B71B741" w14:textId="5468B13F" w:rsidR="00A4364C" w:rsidRDefault="00A4364C" w:rsidP="00A4364C"/>
        </w:tc>
      </w:tr>
      <w:tr w:rsidR="00A4364C" w14:paraId="7F579F64" w14:textId="77777777" w:rsidTr="000B65DF">
        <w:trPr>
          <w:trHeight w:val="596"/>
        </w:trPr>
        <w:tc>
          <w:tcPr>
            <w:tcW w:w="828" w:type="dxa"/>
            <w:vAlign w:val="center"/>
          </w:tcPr>
          <w:p w14:paraId="4831246E" w14:textId="7A735D1B" w:rsidR="00A4364C" w:rsidRDefault="00A4364C" w:rsidP="00A4364C">
            <w:r>
              <w:t>1.31.5</w:t>
            </w:r>
          </w:p>
        </w:tc>
        <w:tc>
          <w:tcPr>
            <w:tcW w:w="4753" w:type="dxa"/>
            <w:gridSpan w:val="2"/>
            <w:shd w:val="clear" w:color="auto" w:fill="DEEAF6" w:themeFill="accent5" w:themeFillTint="33"/>
            <w:vAlign w:val="center"/>
          </w:tcPr>
          <w:p w14:paraId="78735D5E" w14:textId="77777777" w:rsidR="00A4364C" w:rsidRDefault="00A4364C" w:rsidP="00A4364C">
            <w:r w:rsidRPr="00937D9B">
              <w:rPr>
                <w:b/>
                <w:color w:val="7030A0"/>
              </w:rPr>
              <w:t>Scope 3</w:t>
            </w:r>
            <w:r w:rsidRPr="00197A30">
              <w:rPr>
                <w:b/>
                <w:color w:val="7030A0"/>
              </w:rPr>
              <w:t xml:space="preserve"> emissions</w:t>
            </w:r>
            <w:r>
              <w:t>, all</w:t>
            </w:r>
          </w:p>
        </w:tc>
        <w:tc>
          <w:tcPr>
            <w:tcW w:w="1536" w:type="dxa"/>
            <w:gridSpan w:val="2"/>
          </w:tcPr>
          <w:p w14:paraId="7CD1C712" w14:textId="5E636BF2" w:rsidR="00A4364C" w:rsidRDefault="00A4364C" w:rsidP="00A4364C">
            <w:r w:rsidRPr="00301159">
              <w:t>X.</w:t>
            </w:r>
          </w:p>
        </w:tc>
        <w:tc>
          <w:tcPr>
            <w:tcW w:w="3323" w:type="dxa"/>
            <w:vAlign w:val="center"/>
          </w:tcPr>
          <w:p w14:paraId="21A62EA1" w14:textId="0CF6F075" w:rsidR="00A4364C" w:rsidRDefault="00A4364C" w:rsidP="00A4364C"/>
        </w:tc>
      </w:tr>
      <w:tr w:rsidR="00B0479E" w14:paraId="712FE965" w14:textId="77777777" w:rsidTr="00DF4F1A">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DF4F1A">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DF4F1A">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DF4F1A">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DF4F1A">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DF4F1A">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352EC50F" w:rsidR="00B0479E" w:rsidRDefault="006378E9" w:rsidP="00DD3144">
            <w:r>
              <w:t>X</w:t>
            </w:r>
          </w:p>
        </w:tc>
      </w:tr>
      <w:tr w:rsidR="00B0479E" w14:paraId="1D85AE33" w14:textId="77777777" w:rsidTr="00DF4F1A">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DF4F1A">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DF4F1A">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DF4F1A">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24DD4E27" w:rsidR="00B0479E" w:rsidRDefault="00B0479E" w:rsidP="00DD3144"/>
        </w:tc>
      </w:tr>
      <w:tr w:rsidR="00B0479E" w14:paraId="37BA41DB" w14:textId="77777777" w:rsidTr="00DF4F1A">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DF4F1A">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30B51632" w:rsidR="00B0479E" w:rsidRDefault="006F3176" w:rsidP="00DD3144">
            <w:r>
              <w:t>X</w:t>
            </w:r>
          </w:p>
        </w:tc>
      </w:tr>
      <w:tr w:rsidR="00B0479E" w14:paraId="5638A9CC" w14:textId="77777777" w:rsidTr="00DF4F1A">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6F3176" w14:paraId="33A0148A" w14:textId="77777777" w:rsidTr="004238B4">
        <w:trPr>
          <w:trHeight w:val="221"/>
        </w:trPr>
        <w:tc>
          <w:tcPr>
            <w:tcW w:w="828" w:type="dxa"/>
            <w:vAlign w:val="center"/>
          </w:tcPr>
          <w:p w14:paraId="58972E0B" w14:textId="4A3B481C" w:rsidR="006F3176" w:rsidRDefault="006F3176" w:rsidP="006F3176">
            <w:r>
              <w:t>1.35.1</w:t>
            </w:r>
          </w:p>
        </w:tc>
        <w:tc>
          <w:tcPr>
            <w:tcW w:w="4898" w:type="dxa"/>
            <w:gridSpan w:val="3"/>
            <w:shd w:val="clear" w:color="auto" w:fill="E2EFD9" w:themeFill="accent6" w:themeFillTint="33"/>
            <w:vAlign w:val="center"/>
          </w:tcPr>
          <w:p w14:paraId="62DB9524" w14:textId="1C9DA1B9" w:rsidR="006F3176" w:rsidRDefault="006F3176" w:rsidP="006F3176">
            <w:r w:rsidRPr="00F75058">
              <w:rPr>
                <w:rFonts w:ascii="Calibri" w:hAnsi="Calibri" w:cs="Calibri"/>
              </w:rPr>
              <w:t xml:space="preserve">Methane (CH₄) </w:t>
            </w:r>
          </w:p>
        </w:tc>
        <w:tc>
          <w:tcPr>
            <w:tcW w:w="4714" w:type="dxa"/>
            <w:gridSpan w:val="2"/>
            <w:shd w:val="clear" w:color="auto" w:fill="auto"/>
          </w:tcPr>
          <w:p w14:paraId="1480FE14" w14:textId="04D66007" w:rsidR="006F3176" w:rsidRDefault="006F3176" w:rsidP="006F3176">
            <w:r w:rsidRPr="00C2638F">
              <w:t>X</w:t>
            </w:r>
          </w:p>
        </w:tc>
      </w:tr>
      <w:tr w:rsidR="006F3176" w14:paraId="71829CF2" w14:textId="77777777" w:rsidTr="004238B4">
        <w:trPr>
          <w:trHeight w:val="27"/>
        </w:trPr>
        <w:tc>
          <w:tcPr>
            <w:tcW w:w="828" w:type="dxa"/>
            <w:vAlign w:val="center"/>
          </w:tcPr>
          <w:p w14:paraId="605A96CF" w14:textId="2AA7C39C" w:rsidR="006F3176" w:rsidRDefault="006F3176" w:rsidP="006F3176">
            <w:r>
              <w:t>1.35.2</w:t>
            </w:r>
          </w:p>
        </w:tc>
        <w:tc>
          <w:tcPr>
            <w:tcW w:w="4898" w:type="dxa"/>
            <w:gridSpan w:val="3"/>
            <w:shd w:val="clear" w:color="auto" w:fill="E2EFD9" w:themeFill="accent6" w:themeFillTint="33"/>
            <w:vAlign w:val="center"/>
          </w:tcPr>
          <w:p w14:paraId="14C9CB0F" w14:textId="6651F3CC" w:rsidR="006F3176" w:rsidRDefault="006F3176" w:rsidP="006F3176">
            <w:r w:rsidRPr="00F75058">
              <w:rPr>
                <w:rFonts w:ascii="Calibri" w:hAnsi="Calibri" w:cs="Calibri"/>
              </w:rPr>
              <w:t xml:space="preserve">Nitrous oxide (N₂O) </w:t>
            </w:r>
          </w:p>
        </w:tc>
        <w:tc>
          <w:tcPr>
            <w:tcW w:w="4714" w:type="dxa"/>
            <w:gridSpan w:val="2"/>
            <w:shd w:val="clear" w:color="auto" w:fill="auto"/>
          </w:tcPr>
          <w:p w14:paraId="0E586E0D" w14:textId="2F2E9FF2" w:rsidR="006F3176" w:rsidRDefault="006F3176" w:rsidP="006F3176">
            <w:r w:rsidRPr="00C2638F">
              <w:t>X</w:t>
            </w:r>
          </w:p>
        </w:tc>
      </w:tr>
      <w:tr w:rsidR="006F3176" w14:paraId="5AC6429F" w14:textId="77777777" w:rsidTr="004238B4">
        <w:trPr>
          <w:trHeight w:val="27"/>
        </w:trPr>
        <w:tc>
          <w:tcPr>
            <w:tcW w:w="828" w:type="dxa"/>
            <w:vAlign w:val="center"/>
          </w:tcPr>
          <w:p w14:paraId="3ACBE0E8" w14:textId="362050F9" w:rsidR="006F3176" w:rsidRDefault="006F3176" w:rsidP="006F3176">
            <w:r>
              <w:t>1.35.3</w:t>
            </w:r>
          </w:p>
        </w:tc>
        <w:tc>
          <w:tcPr>
            <w:tcW w:w="4898" w:type="dxa"/>
            <w:gridSpan w:val="3"/>
            <w:shd w:val="clear" w:color="auto" w:fill="E2EFD9" w:themeFill="accent6" w:themeFillTint="33"/>
            <w:vAlign w:val="center"/>
          </w:tcPr>
          <w:p w14:paraId="3D1A6536" w14:textId="7102BEC9" w:rsidR="006F3176" w:rsidRDefault="006F3176" w:rsidP="006F3176">
            <w:r w:rsidRPr="00F75058">
              <w:rPr>
                <w:rFonts w:ascii="Calibri" w:hAnsi="Calibri" w:cs="Calibri"/>
              </w:rPr>
              <w:t xml:space="preserve">Hydrofluorocarbons (HFCs) </w:t>
            </w:r>
          </w:p>
        </w:tc>
        <w:tc>
          <w:tcPr>
            <w:tcW w:w="4714" w:type="dxa"/>
            <w:gridSpan w:val="2"/>
            <w:shd w:val="clear" w:color="auto" w:fill="auto"/>
          </w:tcPr>
          <w:p w14:paraId="3A7FFAD3" w14:textId="2ABAD19F" w:rsidR="006F3176" w:rsidRDefault="006F3176" w:rsidP="006F3176">
            <w:r w:rsidRPr="00C2638F">
              <w:t>X</w:t>
            </w:r>
          </w:p>
        </w:tc>
      </w:tr>
      <w:tr w:rsidR="006F3176" w14:paraId="79CC3AC5" w14:textId="77777777" w:rsidTr="004238B4">
        <w:trPr>
          <w:trHeight w:val="27"/>
        </w:trPr>
        <w:tc>
          <w:tcPr>
            <w:tcW w:w="828" w:type="dxa"/>
            <w:vAlign w:val="center"/>
          </w:tcPr>
          <w:p w14:paraId="02F6C307" w14:textId="11E3E6F7" w:rsidR="006F3176" w:rsidRDefault="006F3176" w:rsidP="006F3176">
            <w:r>
              <w:t>1.35.4</w:t>
            </w:r>
          </w:p>
        </w:tc>
        <w:tc>
          <w:tcPr>
            <w:tcW w:w="4898" w:type="dxa"/>
            <w:gridSpan w:val="3"/>
            <w:shd w:val="clear" w:color="auto" w:fill="E2EFD9" w:themeFill="accent6" w:themeFillTint="33"/>
            <w:vAlign w:val="center"/>
          </w:tcPr>
          <w:p w14:paraId="29B45329" w14:textId="115E1185" w:rsidR="006F3176" w:rsidRDefault="006F3176" w:rsidP="006F3176">
            <w:r w:rsidRPr="00F75058">
              <w:rPr>
                <w:rFonts w:ascii="Calibri" w:hAnsi="Calibri" w:cs="Calibri"/>
              </w:rPr>
              <w:t xml:space="preserve">Perfluorocarbons (PFCs) </w:t>
            </w:r>
          </w:p>
        </w:tc>
        <w:tc>
          <w:tcPr>
            <w:tcW w:w="4714" w:type="dxa"/>
            <w:gridSpan w:val="2"/>
            <w:shd w:val="clear" w:color="auto" w:fill="auto"/>
          </w:tcPr>
          <w:p w14:paraId="4FA4A149" w14:textId="5C0877E8" w:rsidR="006F3176" w:rsidRDefault="006F3176" w:rsidP="006F3176">
            <w:r w:rsidRPr="00C2638F">
              <w:t>X</w:t>
            </w:r>
          </w:p>
        </w:tc>
      </w:tr>
      <w:tr w:rsidR="006F3176" w14:paraId="041DBAA4" w14:textId="77777777" w:rsidTr="004238B4">
        <w:trPr>
          <w:trHeight w:val="27"/>
        </w:trPr>
        <w:tc>
          <w:tcPr>
            <w:tcW w:w="828" w:type="dxa"/>
            <w:vAlign w:val="center"/>
          </w:tcPr>
          <w:p w14:paraId="2AF792D3" w14:textId="2ED2CB50" w:rsidR="006F3176" w:rsidRDefault="006F3176" w:rsidP="006F3176">
            <w:r>
              <w:t>1.35.5</w:t>
            </w:r>
          </w:p>
        </w:tc>
        <w:tc>
          <w:tcPr>
            <w:tcW w:w="4898" w:type="dxa"/>
            <w:gridSpan w:val="3"/>
            <w:shd w:val="clear" w:color="auto" w:fill="E2EFD9" w:themeFill="accent6" w:themeFillTint="33"/>
            <w:vAlign w:val="center"/>
          </w:tcPr>
          <w:p w14:paraId="0277A2BA" w14:textId="60D2CF64" w:rsidR="006F3176" w:rsidRDefault="006F3176" w:rsidP="006F3176">
            <w:r w:rsidRPr="00F75058">
              <w:rPr>
                <w:rFonts w:ascii="Calibri" w:hAnsi="Calibri" w:cs="Calibri"/>
              </w:rPr>
              <w:t xml:space="preserve">Sulphur hexafluoride (SF6) </w:t>
            </w:r>
          </w:p>
        </w:tc>
        <w:tc>
          <w:tcPr>
            <w:tcW w:w="4714" w:type="dxa"/>
            <w:gridSpan w:val="2"/>
            <w:shd w:val="clear" w:color="auto" w:fill="auto"/>
          </w:tcPr>
          <w:p w14:paraId="76C87AD8" w14:textId="4BECF37F" w:rsidR="006F3176" w:rsidRDefault="006F3176" w:rsidP="006F3176">
            <w:r w:rsidRPr="00C2638F">
              <w:t>X</w:t>
            </w:r>
          </w:p>
        </w:tc>
      </w:tr>
      <w:tr w:rsidR="006F3176" w14:paraId="0131B9EE" w14:textId="77777777" w:rsidTr="004238B4">
        <w:trPr>
          <w:trHeight w:val="27"/>
        </w:trPr>
        <w:tc>
          <w:tcPr>
            <w:tcW w:w="828" w:type="dxa"/>
            <w:vAlign w:val="center"/>
          </w:tcPr>
          <w:p w14:paraId="038DD6F6" w14:textId="2C5E87D6" w:rsidR="006F3176" w:rsidRDefault="006F3176" w:rsidP="006F3176">
            <w:r>
              <w:t>1.35.6</w:t>
            </w:r>
          </w:p>
        </w:tc>
        <w:tc>
          <w:tcPr>
            <w:tcW w:w="4898" w:type="dxa"/>
            <w:gridSpan w:val="3"/>
            <w:shd w:val="clear" w:color="auto" w:fill="E2EFD9" w:themeFill="accent6" w:themeFillTint="33"/>
            <w:vAlign w:val="center"/>
          </w:tcPr>
          <w:p w14:paraId="7411B58C" w14:textId="126B1263" w:rsidR="006F3176" w:rsidRDefault="006F3176" w:rsidP="006F3176">
            <w:r w:rsidRPr="00F75058">
              <w:rPr>
                <w:rFonts w:ascii="Calibri" w:hAnsi="Calibri" w:cs="Calibri"/>
              </w:rPr>
              <w:t xml:space="preserve">Nitrogen trifluoride (NF3) </w:t>
            </w:r>
          </w:p>
        </w:tc>
        <w:tc>
          <w:tcPr>
            <w:tcW w:w="4714" w:type="dxa"/>
            <w:gridSpan w:val="2"/>
            <w:shd w:val="clear" w:color="auto" w:fill="auto"/>
          </w:tcPr>
          <w:p w14:paraId="737C4360" w14:textId="5C461E69" w:rsidR="006F3176" w:rsidRDefault="006F3176" w:rsidP="006F3176">
            <w:r w:rsidRPr="00C2638F">
              <w:t>X</w:t>
            </w:r>
          </w:p>
        </w:tc>
      </w:tr>
      <w:tr w:rsidR="00B0479E" w14:paraId="6BAF5303" w14:textId="77777777" w:rsidTr="00DF4F1A">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DF4F1A">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DF4F1A">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DF4F1A">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DF4F1A">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6E9ADE28" w:rsidR="00B0479E" w:rsidRDefault="00F0085B" w:rsidP="00DD3144">
            <w:r>
              <w:t>X</w:t>
            </w:r>
          </w:p>
        </w:tc>
      </w:tr>
      <w:tr w:rsidR="00B0479E" w14:paraId="67BA3F15" w14:textId="77777777" w:rsidTr="00DF4F1A">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DF4F1A">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27D906F0" w:rsidR="00B0479E" w:rsidRDefault="00E76601" w:rsidP="00DD3144">
            <w:r w:rsidRPr="00E76601">
              <w:t>Article 19</w:t>
            </w:r>
            <w:r>
              <w:rPr>
                <w:rFonts w:hint="eastAsia"/>
                <w:lang w:eastAsia="zh-CN"/>
              </w:rPr>
              <w:t xml:space="preserve"> provides that r</w:t>
            </w:r>
            <w:r w:rsidRPr="00E76601">
              <w:t xml:space="preserve">eporting entities shall disclose their sustainability objectives, </w:t>
            </w:r>
            <w:r w:rsidR="00F25A25">
              <w:rPr>
                <w:rFonts w:hint="eastAsia"/>
                <w:lang w:eastAsia="zh-CN"/>
              </w:rPr>
              <w:t xml:space="preserve">and disclose </w:t>
            </w:r>
            <w:r w:rsidRPr="00E76601">
              <w:t>both the overall status as of the reporting period end and the progress achieved during the current reporting period.</w:t>
            </w:r>
          </w:p>
        </w:tc>
      </w:tr>
      <w:tr w:rsidR="00B0479E" w14:paraId="21F6D5C2" w14:textId="77777777" w:rsidTr="00DF4F1A">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DF4F1A">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DF4F1A">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DF4F1A">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DF4F1A">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DF4F1A">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DF4F1A">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DF4F1A">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234EEF63" w:rsidR="00B0479E" w:rsidRDefault="00427B68" w:rsidP="00DD3144">
            <w:r>
              <w:t>X</w:t>
            </w:r>
          </w:p>
        </w:tc>
      </w:tr>
      <w:tr w:rsidR="00B0479E" w14:paraId="2BC0E863" w14:textId="77777777" w:rsidTr="00DF4F1A">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DF4F1A">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3C60F4FE" w:rsidR="00B0479E" w:rsidRDefault="00562A68" w:rsidP="00DD3144">
            <w:r>
              <w:t>X</w:t>
            </w:r>
          </w:p>
        </w:tc>
      </w:tr>
      <w:tr w:rsidR="00B0479E" w14:paraId="50D999FB" w14:textId="77777777" w:rsidTr="00DF4F1A">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DF4F1A">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DF4F1A">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DF4F1A">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33696BAE" w:rsidR="00B0479E" w:rsidRDefault="00B0479E" w:rsidP="00DD3144"/>
        </w:tc>
      </w:tr>
      <w:tr w:rsidR="00B0479E" w14:paraId="14AD47E1" w14:textId="77777777" w:rsidTr="00DF4F1A">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76355650" w:rsidR="00B0479E" w:rsidRDefault="007C0925" w:rsidP="00DD3144">
            <w:r>
              <w:t>X</w:t>
            </w:r>
          </w:p>
        </w:tc>
      </w:tr>
      <w:tr w:rsidR="00B0479E" w14:paraId="0145EDEA" w14:textId="77777777" w:rsidTr="00DF4F1A">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DF4F1A">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DF4F1A">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DF4F1A">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DF4F1A">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DF4F1A">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689B5EFD" w:rsidR="00B0479E" w:rsidRDefault="00D01806" w:rsidP="00DD3144">
            <w:r>
              <w:rPr>
                <w:rFonts w:hint="eastAsia"/>
                <w:lang w:eastAsia="zh-CN"/>
              </w:rPr>
              <w:t xml:space="preserve">According to </w:t>
            </w:r>
            <w:r w:rsidRPr="00D01806">
              <w:t>Article 35</w:t>
            </w:r>
            <w:r>
              <w:rPr>
                <w:rFonts w:hint="eastAsia"/>
                <w:lang w:eastAsia="zh-CN"/>
              </w:rPr>
              <w:t>, r</w:t>
            </w:r>
            <w:r w:rsidRPr="00D01806">
              <w:t xml:space="preserve">eporting entities shall disclose their energy consumption details for the reporting period, including energy </w:t>
            </w:r>
            <w:r w:rsidR="006D6651">
              <w:rPr>
                <w:rFonts w:hint="eastAsia"/>
                <w:lang w:eastAsia="zh-CN"/>
              </w:rPr>
              <w:t>saving</w:t>
            </w:r>
            <w:r w:rsidRPr="00D01806">
              <w:t xml:space="preserve"> targets.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DF4F1A">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DF4F1A">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DF4F1A">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281EB55B" w:rsidR="00EC42A1" w:rsidRDefault="009572F9" w:rsidP="00DD3144">
            <w:r>
              <w:t>X</w:t>
            </w:r>
          </w:p>
        </w:tc>
      </w:tr>
      <w:tr w:rsidR="00EC42A1" w14:paraId="74BD9E00" w14:textId="77777777" w:rsidTr="00DF4F1A">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127956B5" w:rsidR="00EC42A1" w:rsidRDefault="009419BF" w:rsidP="00DD3144">
            <w:r>
              <w:t>X</w:t>
            </w:r>
          </w:p>
        </w:tc>
      </w:tr>
      <w:tr w:rsidR="00EC42A1" w14:paraId="45F209CE" w14:textId="77777777" w:rsidTr="00DF4F1A">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DF4F1A">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52090AA3" w:rsidR="00EC42A1" w:rsidRDefault="00802317" w:rsidP="00DD3144">
            <w:r>
              <w:t>X</w:t>
            </w:r>
          </w:p>
        </w:tc>
      </w:tr>
      <w:tr w:rsidR="00EC42A1" w14:paraId="6EF3B20D" w14:textId="77777777" w:rsidTr="00DF4F1A">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DF4F1A">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DF4F1A">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DF4F1A">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DF4F1A">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DF4F1A">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DF4F1A">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53E91EE7" w:rsidR="00EC42A1" w:rsidRDefault="00F378EA" w:rsidP="00DD3144">
            <w:r>
              <w:t>X</w:t>
            </w:r>
          </w:p>
        </w:tc>
      </w:tr>
      <w:tr w:rsidR="00EC42A1" w14:paraId="3F5A078D" w14:textId="77777777" w:rsidTr="00DF4F1A">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221BDB99" w:rsidR="00EC42A1" w:rsidRDefault="00816724" w:rsidP="00DD3144">
            <w:r>
              <w:t>X</w:t>
            </w:r>
          </w:p>
        </w:tc>
        <w:tc>
          <w:tcPr>
            <w:tcW w:w="1391" w:type="dxa"/>
            <w:vAlign w:val="center"/>
          </w:tcPr>
          <w:p w14:paraId="67FCCEDA" w14:textId="77777777" w:rsidR="00EC42A1" w:rsidRDefault="00EC42A1" w:rsidP="00DD3144"/>
        </w:tc>
        <w:tc>
          <w:tcPr>
            <w:tcW w:w="3323" w:type="dxa"/>
            <w:vAlign w:val="center"/>
          </w:tcPr>
          <w:p w14:paraId="0BEDDD93" w14:textId="2A3082EF" w:rsidR="00EC42A1" w:rsidRDefault="00EC42A1" w:rsidP="00DD3144"/>
        </w:tc>
      </w:tr>
      <w:tr w:rsidR="00EC42A1" w14:paraId="6DB7FA2D" w14:textId="77777777" w:rsidTr="00DF4F1A">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52E472F" w:rsidR="00EC42A1" w:rsidRDefault="00B21E05"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DF4F1A">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DF4F1A">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DF4F1A">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4AF17326" w:rsidR="00484663" w:rsidRDefault="001F5336" w:rsidP="00DD3144">
            <w:r>
              <w:t>X</w:t>
            </w:r>
          </w:p>
        </w:tc>
      </w:tr>
      <w:tr w:rsidR="00484663" w14:paraId="20088A84" w14:textId="77777777" w:rsidTr="00DF4F1A">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4F3A88C5" w:rsidR="00484663" w:rsidRDefault="006258A9" w:rsidP="00DD3144">
            <w:r>
              <w:t>X</w:t>
            </w:r>
          </w:p>
        </w:tc>
      </w:tr>
      <w:tr w:rsidR="00484663" w14:paraId="354BF968" w14:textId="77777777" w:rsidTr="00DF4F1A">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DF4F1A">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386BBC9E" w:rsidR="00484663" w:rsidRDefault="008A1DE8" w:rsidP="00DD3144">
            <w:r>
              <w:t>X</w:t>
            </w:r>
          </w:p>
        </w:tc>
      </w:tr>
      <w:tr w:rsidR="00484663" w14:paraId="13848922" w14:textId="77777777" w:rsidTr="00DF4F1A">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DF4F1A">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DF4F1A">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DF4F1A">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DF4F1A">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DF4F1A">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DF4F1A">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653A14EE" w:rsidR="00484663" w:rsidRDefault="002F0E48" w:rsidP="00DD3144">
            <w:r>
              <w:t>X</w:t>
            </w:r>
          </w:p>
        </w:tc>
      </w:tr>
      <w:tr w:rsidR="00484663" w14:paraId="24BE2638" w14:textId="77777777" w:rsidTr="00DF4F1A">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F9A5B6B" w:rsidR="00484663" w:rsidRDefault="006824FE" w:rsidP="00DD3144">
            <w:r>
              <w:t>X</w:t>
            </w:r>
          </w:p>
        </w:tc>
      </w:tr>
      <w:tr w:rsidR="00484663" w14:paraId="2D11877E" w14:textId="77777777" w:rsidTr="00DF4F1A">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513AF82B" w:rsidR="00484663" w:rsidRDefault="00A97C23" w:rsidP="00DD3144">
            <w:r>
              <w:t>X</w:t>
            </w:r>
          </w:p>
        </w:tc>
        <w:tc>
          <w:tcPr>
            <w:tcW w:w="1391" w:type="dxa"/>
            <w:vAlign w:val="center"/>
          </w:tcPr>
          <w:p w14:paraId="59497AC2" w14:textId="2872A544"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DF4F1A">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DF4F1A">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DF4F1A">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7E1AC292" w:rsidR="00484663" w:rsidRDefault="004A6B30" w:rsidP="00DD3144">
            <w:r>
              <w:t>X</w:t>
            </w:r>
          </w:p>
        </w:tc>
      </w:tr>
      <w:tr w:rsidR="00484663" w14:paraId="69D8FE15" w14:textId="77777777" w:rsidTr="00DF4F1A">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E6A7A72" w:rsidR="00484663" w:rsidRDefault="004B0CFE" w:rsidP="00DD3144">
            <w:r>
              <w:t>X</w:t>
            </w:r>
          </w:p>
        </w:tc>
        <w:tc>
          <w:tcPr>
            <w:tcW w:w="3323" w:type="dxa"/>
            <w:shd w:val="clear" w:color="auto" w:fill="auto"/>
            <w:vAlign w:val="center"/>
          </w:tcPr>
          <w:p w14:paraId="0D936010" w14:textId="1837532B" w:rsidR="00484663" w:rsidRDefault="00484663" w:rsidP="00DD3144"/>
        </w:tc>
      </w:tr>
      <w:tr w:rsidR="00484663" w14:paraId="230C62FB" w14:textId="77777777" w:rsidTr="00DF4F1A">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42F3DDE6" w:rsidR="00484663" w:rsidRDefault="007D47CD" w:rsidP="00DD3144">
            <w:r>
              <w:t>X</w:t>
            </w:r>
          </w:p>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DF4F1A">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DF4F1A">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DF4F1A">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5AE57FD7" w:rsidR="00484663" w:rsidRDefault="000463F9" w:rsidP="00DD3144">
            <w:r>
              <w:t>X</w:t>
            </w:r>
          </w:p>
        </w:tc>
        <w:tc>
          <w:tcPr>
            <w:tcW w:w="3323" w:type="dxa"/>
            <w:vAlign w:val="center"/>
          </w:tcPr>
          <w:p w14:paraId="651FB3D7" w14:textId="77777777" w:rsidR="00484663" w:rsidRDefault="00484663" w:rsidP="00DD3144"/>
        </w:tc>
      </w:tr>
      <w:tr w:rsidR="00484663" w14:paraId="7BE1B753" w14:textId="0C432CBB" w:rsidTr="00DF4F1A">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0072DC06" w:rsidR="00484663" w:rsidRDefault="008878DD" w:rsidP="00DD3144">
            <w:r>
              <w:t>X</w:t>
            </w:r>
          </w:p>
        </w:tc>
      </w:tr>
      <w:tr w:rsidR="00484663" w14:paraId="029BF7E2" w14:textId="1140E730" w:rsidTr="00DF4F1A">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4139DB57" w:rsidR="00484663" w:rsidRDefault="00F60388" w:rsidP="00DD3144">
            <w:r>
              <w:t>X</w:t>
            </w:r>
          </w:p>
        </w:tc>
        <w:tc>
          <w:tcPr>
            <w:tcW w:w="3323" w:type="dxa"/>
            <w:vAlign w:val="center"/>
          </w:tcPr>
          <w:p w14:paraId="01F1E8DE" w14:textId="77777777" w:rsidR="00484663" w:rsidRDefault="00484663" w:rsidP="00DD3144"/>
        </w:tc>
      </w:tr>
      <w:tr w:rsidR="00484663" w14:paraId="08852474" w14:textId="387F4A9D" w:rsidTr="00DF4F1A">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0C28C930" w:rsidR="00484663" w:rsidRDefault="006A7ADB" w:rsidP="00DD3144">
            <w:r>
              <w:t>X</w:t>
            </w:r>
          </w:p>
        </w:tc>
      </w:tr>
      <w:tr w:rsidR="00484663" w14:paraId="742178A6" w14:textId="6A7785B1" w:rsidTr="00DF4F1A">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42EED9BE" w:rsidR="00484663" w:rsidRDefault="00F6771B" w:rsidP="00DD3144">
            <w:r>
              <w:t>X</w:t>
            </w:r>
          </w:p>
        </w:tc>
        <w:tc>
          <w:tcPr>
            <w:tcW w:w="3323" w:type="dxa"/>
            <w:vAlign w:val="center"/>
          </w:tcPr>
          <w:p w14:paraId="0650D0EA" w14:textId="77777777" w:rsidR="00484663" w:rsidRDefault="00484663" w:rsidP="00DD3144"/>
        </w:tc>
      </w:tr>
      <w:tr w:rsidR="00484663" w14:paraId="231ABB96" w14:textId="656B4CEA" w:rsidTr="00DF4F1A">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3CBF4D85" w:rsidR="00484663" w:rsidRDefault="00F96A14" w:rsidP="00DD3144">
            <w:r>
              <w:t>X</w:t>
            </w:r>
          </w:p>
        </w:tc>
      </w:tr>
      <w:tr w:rsidR="00484663" w14:paraId="34717955" w14:textId="2735A747" w:rsidTr="00DF4F1A">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02FFD86C" w:rsidR="00484663" w:rsidRDefault="009369C0" w:rsidP="00DD3144">
            <w:r>
              <w:t>X</w:t>
            </w:r>
          </w:p>
        </w:tc>
      </w:tr>
      <w:tr w:rsidR="00484663" w14:paraId="799B4647" w14:textId="6BFD33A9" w:rsidTr="00DF4F1A">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48AB65EA" w:rsidR="00484663" w:rsidRDefault="009A6AD9" w:rsidP="00DD3144">
            <w:r>
              <w:t>X</w:t>
            </w:r>
          </w:p>
        </w:tc>
        <w:tc>
          <w:tcPr>
            <w:tcW w:w="3323" w:type="dxa"/>
            <w:vAlign w:val="center"/>
          </w:tcPr>
          <w:p w14:paraId="6BB3D640" w14:textId="77777777" w:rsidR="00484663" w:rsidRDefault="00484663" w:rsidP="00DD3144"/>
        </w:tc>
      </w:tr>
      <w:tr w:rsidR="00484663" w14:paraId="25EC822A" w14:textId="6D2F38D4" w:rsidTr="00DF4F1A">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2539D1DB" w:rsidR="00484663" w:rsidRDefault="00082815" w:rsidP="00DD3144">
            <w:r>
              <w:t>X</w:t>
            </w:r>
          </w:p>
        </w:tc>
      </w:tr>
      <w:tr w:rsidR="00484663" w14:paraId="7329E9B5" w14:textId="77777777" w:rsidTr="00DF4F1A">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56E599CD" w:rsidR="00484663" w:rsidRDefault="006C1798" w:rsidP="00DD3144">
            <w:pPr>
              <w:rPr>
                <w:lang w:eastAsia="zh-CN"/>
              </w:rPr>
            </w:pPr>
            <w:r>
              <w:rPr>
                <w:rFonts w:hint="eastAsia"/>
                <w:lang w:eastAsia="zh-CN"/>
              </w:rPr>
              <w:t>No</w:t>
            </w:r>
          </w:p>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DF4F1A">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DF4F1A">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4DC26227" w:rsidR="00484663" w:rsidRDefault="006C1798" w:rsidP="00DD3144">
            <w:r>
              <w:rPr>
                <w:rFonts w:hint="eastAsia"/>
                <w:lang w:eastAsia="zh-CN"/>
              </w:rPr>
              <w:t>No</w:t>
            </w:r>
          </w:p>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DF4F1A">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DF4F1A">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353C5F0A" w:rsidR="00484663" w:rsidRDefault="006C1798" w:rsidP="00DD3144">
            <w:r>
              <w:rPr>
                <w:rFonts w:hint="eastAsia"/>
                <w:lang w:eastAsia="zh-CN"/>
              </w:rPr>
              <w:t>No</w:t>
            </w:r>
          </w:p>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DF4F1A">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DF4F1A">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6816D98C" w:rsidR="00484663" w:rsidRDefault="006C1798" w:rsidP="00DD3144">
            <w:r>
              <w:rPr>
                <w:rFonts w:hint="eastAsia"/>
                <w:lang w:eastAsia="zh-CN"/>
              </w:rPr>
              <w:t>No</w:t>
            </w:r>
          </w:p>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DF4F1A">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DF4F1A">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4FA4C4AC" w:rsidR="00484663" w:rsidRDefault="006C1798" w:rsidP="00DD3144">
            <w:r>
              <w:rPr>
                <w:rFonts w:hint="eastAsia"/>
                <w:lang w:eastAsia="zh-CN"/>
              </w:rPr>
              <w:t>No</w:t>
            </w:r>
          </w:p>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DF4F1A">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DF4F1A">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69A19CC7" w:rsidR="00484663" w:rsidRDefault="002913DE" w:rsidP="00DD3144">
            <w:r>
              <w:rPr>
                <w:rFonts w:hint="eastAsia"/>
                <w:lang w:eastAsia="zh-CN"/>
              </w:rPr>
              <w:t>No</w:t>
            </w:r>
          </w:p>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DF4F1A">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DF4F1A">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80860BF" w:rsidR="00484663" w:rsidRDefault="002913DE" w:rsidP="00DD3144">
            <w:r>
              <w:rPr>
                <w:rFonts w:hint="eastAsia"/>
                <w:lang w:eastAsia="zh-CN"/>
              </w:rPr>
              <w:t>No</w:t>
            </w:r>
          </w:p>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DF4F1A">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DF4F1A">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4747326" w:rsidR="00484663" w:rsidRDefault="002913DE" w:rsidP="00DD3144">
            <w:r>
              <w:rPr>
                <w:rFonts w:hint="eastAsia"/>
                <w:lang w:eastAsia="zh-CN"/>
              </w:rPr>
              <w:t>No</w:t>
            </w:r>
          </w:p>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DF4F1A">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DF4F1A">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32726B12" w:rsidR="00484663" w:rsidRDefault="002913DE" w:rsidP="00DD3144">
            <w:r>
              <w:rPr>
                <w:rFonts w:hint="eastAsia"/>
                <w:lang w:eastAsia="zh-CN"/>
              </w:rPr>
              <w:t>No</w:t>
            </w:r>
          </w:p>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DF4F1A">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DF4F1A">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DF4F1A">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34EB4FC8" w:rsidR="00484663" w:rsidRDefault="007A06BA" w:rsidP="00DD3144">
            <w:r w:rsidRPr="007A06BA">
              <w:t>Article 28</w:t>
            </w:r>
            <w:r>
              <w:rPr>
                <w:rFonts w:hint="eastAsia"/>
                <w:lang w:eastAsia="zh-CN"/>
              </w:rPr>
              <w:t xml:space="preserve"> provides that </w:t>
            </w:r>
            <w:r w:rsidR="00AB210A">
              <w:rPr>
                <w:rFonts w:hint="eastAsia"/>
                <w:lang w:eastAsia="zh-CN"/>
              </w:rPr>
              <w:t>c</w:t>
            </w:r>
            <w:r w:rsidRPr="007A06BA">
              <w:t xml:space="preserve">ompanies </w:t>
            </w:r>
            <w:r w:rsidR="00007ABC">
              <w:rPr>
                <w:rFonts w:hint="eastAsia"/>
                <w:lang w:eastAsia="zh-CN"/>
              </w:rPr>
              <w:t xml:space="preserve">shall </w:t>
            </w:r>
            <w:r w:rsidR="00011079">
              <w:rPr>
                <w:rFonts w:hint="eastAsia"/>
                <w:lang w:eastAsia="zh-CN"/>
              </w:rPr>
              <w:t xml:space="preserve">disclose accurately, if any, </w:t>
            </w:r>
            <w:r w:rsidRPr="007A06BA">
              <w:t>carbon-reduction technologies, products, or services</w:t>
            </w:r>
            <w:r w:rsidR="003C5D00">
              <w:rPr>
                <w:rFonts w:hint="eastAsia"/>
                <w:lang w:eastAsia="zh-CN"/>
              </w:rPr>
              <w:t>, as well as</w:t>
            </w:r>
            <w:r w:rsidRPr="007A06BA">
              <w:t xml:space="preserve"> key operational details including product specifications, R&amp;D investments and timelines, obtained certifications, production capacity, and order volume. </w:t>
            </w:r>
          </w:p>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8D6E6A" w:rsidRPr="00DD3144" w14:paraId="00C025A2" w14:textId="77777777" w:rsidTr="004E5B30">
        <w:trPr>
          <w:trHeight w:val="21"/>
        </w:trPr>
        <w:tc>
          <w:tcPr>
            <w:tcW w:w="1066" w:type="dxa"/>
            <w:vAlign w:val="center"/>
          </w:tcPr>
          <w:p w14:paraId="10D05859" w14:textId="0949D0BE" w:rsidR="008D6E6A" w:rsidRPr="00DD3144" w:rsidRDefault="008D6E6A" w:rsidP="008D6E6A">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8D6E6A" w:rsidRPr="00DD3144" w:rsidRDefault="008D6E6A" w:rsidP="008D6E6A">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8D6E6A" w:rsidRPr="00DD3144" w:rsidRDefault="008D6E6A" w:rsidP="008D6E6A">
            <w:pPr>
              <w:keepNext/>
              <w:rPr>
                <w:rFonts w:ascii="Calibri" w:hAnsi="Calibri" w:cs="Calibri"/>
              </w:rPr>
            </w:pPr>
          </w:p>
        </w:tc>
        <w:tc>
          <w:tcPr>
            <w:tcW w:w="1503" w:type="dxa"/>
            <w:vAlign w:val="center"/>
          </w:tcPr>
          <w:p w14:paraId="2724C691" w14:textId="77777777" w:rsidR="008D6E6A" w:rsidRPr="00DD3144" w:rsidRDefault="008D6E6A" w:rsidP="008D6E6A">
            <w:pPr>
              <w:keepNext/>
              <w:rPr>
                <w:rFonts w:ascii="Calibri" w:hAnsi="Calibri" w:cs="Calibri"/>
              </w:rPr>
            </w:pPr>
          </w:p>
        </w:tc>
        <w:tc>
          <w:tcPr>
            <w:tcW w:w="1503" w:type="dxa"/>
          </w:tcPr>
          <w:p w14:paraId="23DA1764" w14:textId="782DAAD1"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0EE095AE" w14:textId="77777777" w:rsidTr="004E5B30">
        <w:trPr>
          <w:trHeight w:val="21"/>
        </w:trPr>
        <w:tc>
          <w:tcPr>
            <w:tcW w:w="1066" w:type="dxa"/>
            <w:vAlign w:val="center"/>
          </w:tcPr>
          <w:p w14:paraId="66706435" w14:textId="13DF52EA" w:rsidR="008D6E6A" w:rsidRPr="00DD3144" w:rsidRDefault="008D6E6A" w:rsidP="008D6E6A">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D6E6A" w:rsidRPr="00DD3144" w:rsidRDefault="008D6E6A" w:rsidP="008D6E6A">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D6E6A" w:rsidRPr="00DD3144" w:rsidRDefault="008D6E6A" w:rsidP="008D6E6A">
            <w:pPr>
              <w:keepNext/>
              <w:rPr>
                <w:rFonts w:ascii="Calibri" w:hAnsi="Calibri" w:cs="Calibri"/>
              </w:rPr>
            </w:pPr>
          </w:p>
        </w:tc>
        <w:tc>
          <w:tcPr>
            <w:tcW w:w="1503" w:type="dxa"/>
            <w:vAlign w:val="center"/>
          </w:tcPr>
          <w:p w14:paraId="37E1EB84" w14:textId="77777777" w:rsidR="008D6E6A" w:rsidRPr="00DD3144" w:rsidRDefault="008D6E6A" w:rsidP="008D6E6A">
            <w:pPr>
              <w:keepNext/>
              <w:rPr>
                <w:rFonts w:ascii="Calibri" w:hAnsi="Calibri" w:cs="Calibri"/>
              </w:rPr>
            </w:pPr>
          </w:p>
        </w:tc>
        <w:tc>
          <w:tcPr>
            <w:tcW w:w="1503" w:type="dxa"/>
          </w:tcPr>
          <w:p w14:paraId="00C1337B" w14:textId="0AFF006D"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25BB58DF" w14:textId="77777777" w:rsidTr="004E5B30">
        <w:trPr>
          <w:trHeight w:val="21"/>
        </w:trPr>
        <w:tc>
          <w:tcPr>
            <w:tcW w:w="1066" w:type="dxa"/>
            <w:vAlign w:val="center"/>
          </w:tcPr>
          <w:p w14:paraId="58DAFD31" w14:textId="191EEAFC" w:rsidR="008D6E6A" w:rsidRPr="00DD3144" w:rsidRDefault="008D6E6A" w:rsidP="008D6E6A">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D6E6A" w:rsidRPr="00DD3144" w:rsidRDefault="008D6E6A" w:rsidP="008D6E6A">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D6E6A" w:rsidRPr="00DD3144" w:rsidRDefault="008D6E6A" w:rsidP="008D6E6A">
            <w:pPr>
              <w:keepNext/>
              <w:rPr>
                <w:rFonts w:ascii="Calibri" w:hAnsi="Calibri" w:cs="Calibri"/>
              </w:rPr>
            </w:pPr>
          </w:p>
        </w:tc>
        <w:tc>
          <w:tcPr>
            <w:tcW w:w="1503" w:type="dxa"/>
            <w:vAlign w:val="center"/>
          </w:tcPr>
          <w:p w14:paraId="5A50D045" w14:textId="77777777" w:rsidR="008D6E6A" w:rsidRPr="00DD3144" w:rsidRDefault="008D6E6A" w:rsidP="008D6E6A">
            <w:pPr>
              <w:keepNext/>
              <w:rPr>
                <w:rFonts w:ascii="Calibri" w:hAnsi="Calibri" w:cs="Calibri"/>
              </w:rPr>
            </w:pPr>
          </w:p>
        </w:tc>
        <w:tc>
          <w:tcPr>
            <w:tcW w:w="1503" w:type="dxa"/>
          </w:tcPr>
          <w:p w14:paraId="643022FE" w14:textId="73C009AC"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71860055" w14:textId="77777777" w:rsidTr="004E5B30">
        <w:trPr>
          <w:trHeight w:val="21"/>
        </w:trPr>
        <w:tc>
          <w:tcPr>
            <w:tcW w:w="1066" w:type="dxa"/>
            <w:vAlign w:val="center"/>
          </w:tcPr>
          <w:p w14:paraId="1F4D1A63" w14:textId="4DF2965F" w:rsidR="008D6E6A" w:rsidRPr="00DD3144" w:rsidRDefault="008D6E6A" w:rsidP="008D6E6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D6E6A" w:rsidRPr="00DD3144" w:rsidRDefault="008D6E6A" w:rsidP="008D6E6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D6E6A" w:rsidRPr="00DD3144" w:rsidRDefault="008D6E6A" w:rsidP="008D6E6A">
            <w:pPr>
              <w:keepNext/>
              <w:rPr>
                <w:rFonts w:ascii="Calibri" w:hAnsi="Calibri" w:cs="Calibri"/>
              </w:rPr>
            </w:pPr>
          </w:p>
        </w:tc>
        <w:tc>
          <w:tcPr>
            <w:tcW w:w="1503" w:type="dxa"/>
            <w:vAlign w:val="center"/>
          </w:tcPr>
          <w:p w14:paraId="436F514C" w14:textId="77777777" w:rsidR="008D6E6A" w:rsidRPr="00DD3144" w:rsidRDefault="008D6E6A" w:rsidP="008D6E6A">
            <w:pPr>
              <w:keepNext/>
              <w:rPr>
                <w:rFonts w:ascii="Calibri" w:hAnsi="Calibri" w:cs="Calibri"/>
              </w:rPr>
            </w:pPr>
          </w:p>
        </w:tc>
        <w:tc>
          <w:tcPr>
            <w:tcW w:w="1503" w:type="dxa"/>
          </w:tcPr>
          <w:p w14:paraId="6BFA045B" w14:textId="293FEE8B" w:rsidR="008D6E6A" w:rsidRPr="00DD3144" w:rsidRDefault="008D6E6A" w:rsidP="008D6E6A">
            <w:pPr>
              <w:keepNext/>
              <w:rPr>
                <w:rFonts w:ascii="Calibri" w:hAnsi="Calibri" w:cs="Calibri"/>
              </w:rPr>
            </w:pPr>
            <w:r w:rsidRPr="00D54467">
              <w:rPr>
                <w:rFonts w:ascii="Calibri" w:hAnsi="Calibri" w:cs="Calibri"/>
              </w:rPr>
              <w:t>X</w:t>
            </w:r>
          </w:p>
        </w:tc>
      </w:tr>
      <w:tr w:rsidR="008D6E6A" w:rsidRPr="00DD3144" w14:paraId="1D4273A0" w14:textId="77777777" w:rsidTr="004E5B30">
        <w:trPr>
          <w:trHeight w:val="21"/>
        </w:trPr>
        <w:tc>
          <w:tcPr>
            <w:tcW w:w="1066" w:type="dxa"/>
            <w:vAlign w:val="center"/>
          </w:tcPr>
          <w:p w14:paraId="3CC79EA9" w14:textId="14DE5E9E" w:rsidR="008D6E6A" w:rsidRPr="00DD3144" w:rsidRDefault="008D6E6A" w:rsidP="008D6E6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D6E6A" w:rsidRPr="00DD3144" w:rsidRDefault="008D6E6A" w:rsidP="008D6E6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D6E6A" w:rsidRPr="00DD3144" w:rsidRDefault="008D6E6A" w:rsidP="008D6E6A">
            <w:pPr>
              <w:keepNext/>
              <w:rPr>
                <w:rFonts w:ascii="Calibri" w:hAnsi="Calibri" w:cs="Calibri"/>
              </w:rPr>
            </w:pPr>
          </w:p>
        </w:tc>
        <w:tc>
          <w:tcPr>
            <w:tcW w:w="1503" w:type="dxa"/>
            <w:vAlign w:val="center"/>
          </w:tcPr>
          <w:p w14:paraId="50388F17" w14:textId="77777777" w:rsidR="008D6E6A" w:rsidRPr="00DD3144" w:rsidRDefault="008D6E6A" w:rsidP="008D6E6A">
            <w:pPr>
              <w:keepNext/>
              <w:rPr>
                <w:rFonts w:ascii="Calibri" w:hAnsi="Calibri" w:cs="Calibri"/>
              </w:rPr>
            </w:pPr>
          </w:p>
        </w:tc>
        <w:tc>
          <w:tcPr>
            <w:tcW w:w="1503" w:type="dxa"/>
          </w:tcPr>
          <w:p w14:paraId="511E94E2" w14:textId="14AF0312" w:rsidR="008D6E6A" w:rsidRPr="00DD3144" w:rsidRDefault="008D6E6A" w:rsidP="008D6E6A">
            <w:pPr>
              <w:keepNext/>
              <w:rPr>
                <w:rFonts w:ascii="Calibri" w:hAnsi="Calibri" w:cs="Calibri"/>
              </w:rPr>
            </w:pPr>
            <w:r w:rsidRPr="00D54467">
              <w:rPr>
                <w:rFonts w:ascii="Calibri" w:hAnsi="Calibri" w:cs="Calibri"/>
              </w:rPr>
              <w:t>X</w:t>
            </w:r>
          </w:p>
        </w:tc>
      </w:tr>
      <w:tr w:rsidR="00661CB1" w:rsidRPr="00DD3144" w14:paraId="5EDA28CC" w14:textId="77777777" w:rsidTr="005D1194">
        <w:trPr>
          <w:trHeight w:val="21"/>
        </w:trPr>
        <w:tc>
          <w:tcPr>
            <w:tcW w:w="1066" w:type="dxa"/>
            <w:vAlign w:val="center"/>
          </w:tcPr>
          <w:p w14:paraId="195A8C95" w14:textId="2E1EA294" w:rsidR="00661CB1" w:rsidRPr="00DD3144" w:rsidRDefault="00661CB1" w:rsidP="00661CB1">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661CB1" w:rsidRPr="00DD3144" w:rsidRDefault="00661CB1" w:rsidP="00661CB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61CB1" w:rsidRPr="00DD3144" w:rsidRDefault="00661CB1" w:rsidP="00661CB1">
            <w:pPr>
              <w:keepNext/>
              <w:rPr>
                <w:rFonts w:ascii="Calibri" w:hAnsi="Calibri" w:cs="Calibri"/>
              </w:rPr>
            </w:pPr>
          </w:p>
        </w:tc>
        <w:tc>
          <w:tcPr>
            <w:tcW w:w="1503" w:type="dxa"/>
            <w:vAlign w:val="center"/>
          </w:tcPr>
          <w:p w14:paraId="2B1421D3" w14:textId="77777777" w:rsidR="00661CB1" w:rsidRPr="00DD3144" w:rsidRDefault="00661CB1" w:rsidP="00661CB1">
            <w:pPr>
              <w:keepNext/>
              <w:rPr>
                <w:rFonts w:ascii="Calibri" w:hAnsi="Calibri" w:cs="Calibri"/>
              </w:rPr>
            </w:pPr>
          </w:p>
        </w:tc>
        <w:tc>
          <w:tcPr>
            <w:tcW w:w="1503" w:type="dxa"/>
          </w:tcPr>
          <w:p w14:paraId="41CFE03C" w14:textId="14A50EE5"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1E3AA1B7" w14:textId="77777777" w:rsidTr="005D1194">
        <w:trPr>
          <w:trHeight w:val="21"/>
        </w:trPr>
        <w:tc>
          <w:tcPr>
            <w:tcW w:w="1066" w:type="dxa"/>
            <w:vAlign w:val="center"/>
          </w:tcPr>
          <w:p w14:paraId="725C137E" w14:textId="6A1C8B2A" w:rsidR="00661CB1" w:rsidRPr="00DD3144" w:rsidRDefault="00661CB1" w:rsidP="00661CB1">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661CB1" w:rsidRPr="00DD3144" w:rsidRDefault="00661CB1" w:rsidP="00661CB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61CB1" w:rsidRPr="00DD3144" w:rsidRDefault="00661CB1" w:rsidP="00661CB1">
            <w:pPr>
              <w:keepNext/>
              <w:rPr>
                <w:rFonts w:ascii="Calibri" w:hAnsi="Calibri" w:cs="Calibri"/>
              </w:rPr>
            </w:pPr>
          </w:p>
        </w:tc>
        <w:tc>
          <w:tcPr>
            <w:tcW w:w="1503" w:type="dxa"/>
            <w:vAlign w:val="center"/>
          </w:tcPr>
          <w:p w14:paraId="6A95D2AD" w14:textId="77777777" w:rsidR="00661CB1" w:rsidRPr="00DD3144" w:rsidRDefault="00661CB1" w:rsidP="00661CB1">
            <w:pPr>
              <w:keepNext/>
              <w:rPr>
                <w:rFonts w:ascii="Calibri" w:hAnsi="Calibri" w:cs="Calibri"/>
              </w:rPr>
            </w:pPr>
          </w:p>
        </w:tc>
        <w:tc>
          <w:tcPr>
            <w:tcW w:w="1503" w:type="dxa"/>
          </w:tcPr>
          <w:p w14:paraId="5164AC81" w14:textId="1B39351F"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594598C8" w14:textId="77777777" w:rsidTr="005D1194">
        <w:trPr>
          <w:trHeight w:val="21"/>
        </w:trPr>
        <w:tc>
          <w:tcPr>
            <w:tcW w:w="1066" w:type="dxa"/>
            <w:vAlign w:val="center"/>
          </w:tcPr>
          <w:p w14:paraId="4A5A9C95" w14:textId="182CDDD2" w:rsidR="00661CB1" w:rsidRPr="00DD3144" w:rsidRDefault="00661CB1" w:rsidP="00661CB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61CB1" w:rsidRPr="00DD3144" w:rsidRDefault="00661CB1" w:rsidP="00661CB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61CB1" w:rsidRPr="00DD3144" w:rsidRDefault="00661CB1" w:rsidP="00661CB1">
            <w:pPr>
              <w:keepNext/>
              <w:rPr>
                <w:rFonts w:ascii="Calibri" w:hAnsi="Calibri" w:cs="Calibri"/>
              </w:rPr>
            </w:pPr>
          </w:p>
        </w:tc>
        <w:tc>
          <w:tcPr>
            <w:tcW w:w="1503" w:type="dxa"/>
            <w:vAlign w:val="center"/>
          </w:tcPr>
          <w:p w14:paraId="23AB5197" w14:textId="77777777" w:rsidR="00661CB1" w:rsidRPr="00DD3144" w:rsidRDefault="00661CB1" w:rsidP="00661CB1">
            <w:pPr>
              <w:keepNext/>
              <w:rPr>
                <w:rFonts w:ascii="Calibri" w:hAnsi="Calibri" w:cs="Calibri"/>
              </w:rPr>
            </w:pPr>
          </w:p>
        </w:tc>
        <w:tc>
          <w:tcPr>
            <w:tcW w:w="1503" w:type="dxa"/>
          </w:tcPr>
          <w:p w14:paraId="1135D553" w14:textId="7CB79623"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3809E14A" w14:textId="77777777" w:rsidTr="005D1194">
        <w:trPr>
          <w:trHeight w:val="21"/>
        </w:trPr>
        <w:tc>
          <w:tcPr>
            <w:tcW w:w="1066" w:type="dxa"/>
            <w:vAlign w:val="center"/>
          </w:tcPr>
          <w:p w14:paraId="5E03235F" w14:textId="71646663" w:rsidR="00661CB1" w:rsidRPr="00DD3144" w:rsidRDefault="00661CB1" w:rsidP="00661CB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61CB1" w:rsidRPr="00DD3144" w:rsidRDefault="00661CB1" w:rsidP="00661CB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61CB1" w:rsidRPr="00DD3144" w:rsidRDefault="00661CB1" w:rsidP="00661CB1">
            <w:pPr>
              <w:keepNext/>
              <w:rPr>
                <w:rFonts w:ascii="Calibri" w:hAnsi="Calibri" w:cs="Calibri"/>
              </w:rPr>
            </w:pPr>
          </w:p>
        </w:tc>
        <w:tc>
          <w:tcPr>
            <w:tcW w:w="1503" w:type="dxa"/>
            <w:vAlign w:val="center"/>
          </w:tcPr>
          <w:p w14:paraId="18B7F8D2" w14:textId="77777777" w:rsidR="00661CB1" w:rsidRPr="00DD3144" w:rsidRDefault="00661CB1" w:rsidP="00661CB1">
            <w:pPr>
              <w:keepNext/>
              <w:rPr>
                <w:rFonts w:ascii="Calibri" w:hAnsi="Calibri" w:cs="Calibri"/>
              </w:rPr>
            </w:pPr>
          </w:p>
        </w:tc>
        <w:tc>
          <w:tcPr>
            <w:tcW w:w="1503" w:type="dxa"/>
          </w:tcPr>
          <w:p w14:paraId="3970D0E0" w14:textId="2A07BF8B"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73292FC" w14:textId="77777777" w:rsidTr="005D1194">
        <w:trPr>
          <w:trHeight w:val="21"/>
        </w:trPr>
        <w:tc>
          <w:tcPr>
            <w:tcW w:w="1066" w:type="dxa"/>
            <w:vAlign w:val="center"/>
          </w:tcPr>
          <w:p w14:paraId="53DD17BE" w14:textId="3B9A0219" w:rsidR="00661CB1" w:rsidRPr="00DD3144" w:rsidRDefault="00661CB1" w:rsidP="00661CB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61CB1" w:rsidRPr="00DD3144" w:rsidRDefault="00661CB1" w:rsidP="00661CB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61CB1" w:rsidRPr="00DD3144" w:rsidRDefault="00661CB1" w:rsidP="00661CB1">
            <w:pPr>
              <w:keepNext/>
              <w:rPr>
                <w:rFonts w:ascii="Calibri" w:hAnsi="Calibri" w:cs="Calibri"/>
              </w:rPr>
            </w:pPr>
          </w:p>
        </w:tc>
        <w:tc>
          <w:tcPr>
            <w:tcW w:w="1503" w:type="dxa"/>
            <w:vAlign w:val="center"/>
          </w:tcPr>
          <w:p w14:paraId="230AA808" w14:textId="77777777" w:rsidR="00661CB1" w:rsidRPr="00DD3144" w:rsidRDefault="00661CB1" w:rsidP="00661CB1">
            <w:pPr>
              <w:keepNext/>
              <w:rPr>
                <w:rFonts w:ascii="Calibri" w:hAnsi="Calibri" w:cs="Calibri"/>
              </w:rPr>
            </w:pPr>
          </w:p>
        </w:tc>
        <w:tc>
          <w:tcPr>
            <w:tcW w:w="1503" w:type="dxa"/>
          </w:tcPr>
          <w:p w14:paraId="3C133059" w14:textId="064BF0AC"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07CC5108" w14:textId="77777777" w:rsidTr="005D1194">
        <w:trPr>
          <w:trHeight w:val="21"/>
        </w:trPr>
        <w:tc>
          <w:tcPr>
            <w:tcW w:w="1066" w:type="dxa"/>
            <w:vAlign w:val="center"/>
          </w:tcPr>
          <w:p w14:paraId="2D96051D" w14:textId="2B9A8336" w:rsidR="00661CB1" w:rsidRPr="00DD3144" w:rsidRDefault="00661CB1" w:rsidP="00661CB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61CB1" w:rsidRPr="00DD3144" w:rsidRDefault="00661CB1" w:rsidP="00661CB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61CB1" w:rsidRPr="00DD3144" w:rsidRDefault="00661CB1" w:rsidP="00661CB1">
            <w:pPr>
              <w:keepNext/>
              <w:rPr>
                <w:rFonts w:ascii="Calibri" w:hAnsi="Calibri" w:cs="Calibri"/>
              </w:rPr>
            </w:pPr>
          </w:p>
        </w:tc>
        <w:tc>
          <w:tcPr>
            <w:tcW w:w="1503" w:type="dxa"/>
            <w:vAlign w:val="center"/>
          </w:tcPr>
          <w:p w14:paraId="0ECDAE1F" w14:textId="77777777" w:rsidR="00661CB1" w:rsidRPr="00DD3144" w:rsidRDefault="00661CB1" w:rsidP="00661CB1">
            <w:pPr>
              <w:keepNext/>
              <w:rPr>
                <w:rFonts w:ascii="Calibri" w:hAnsi="Calibri" w:cs="Calibri"/>
              </w:rPr>
            </w:pPr>
          </w:p>
        </w:tc>
        <w:tc>
          <w:tcPr>
            <w:tcW w:w="1503" w:type="dxa"/>
          </w:tcPr>
          <w:p w14:paraId="4CF5ABCA" w14:textId="2A5C9A4D"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41FB20E6" w14:textId="77777777" w:rsidTr="005D1194">
        <w:trPr>
          <w:trHeight w:val="21"/>
        </w:trPr>
        <w:tc>
          <w:tcPr>
            <w:tcW w:w="1066" w:type="dxa"/>
            <w:vAlign w:val="center"/>
          </w:tcPr>
          <w:p w14:paraId="514868D7" w14:textId="1D9B58AB" w:rsidR="00661CB1" w:rsidRPr="00DD3144" w:rsidRDefault="00661CB1" w:rsidP="00661CB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61CB1" w:rsidRPr="00DD3144" w:rsidRDefault="00661CB1" w:rsidP="00661CB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61CB1" w:rsidRPr="00DD3144" w:rsidRDefault="00661CB1" w:rsidP="00661CB1">
            <w:pPr>
              <w:keepNext/>
              <w:rPr>
                <w:rFonts w:ascii="Calibri" w:hAnsi="Calibri" w:cs="Calibri"/>
              </w:rPr>
            </w:pPr>
          </w:p>
        </w:tc>
        <w:tc>
          <w:tcPr>
            <w:tcW w:w="1503" w:type="dxa"/>
            <w:vAlign w:val="center"/>
          </w:tcPr>
          <w:p w14:paraId="77C75A90" w14:textId="77777777" w:rsidR="00661CB1" w:rsidRPr="00DD3144" w:rsidRDefault="00661CB1" w:rsidP="00661CB1">
            <w:pPr>
              <w:keepNext/>
              <w:rPr>
                <w:rFonts w:ascii="Calibri" w:hAnsi="Calibri" w:cs="Calibri"/>
              </w:rPr>
            </w:pPr>
          </w:p>
        </w:tc>
        <w:tc>
          <w:tcPr>
            <w:tcW w:w="1503" w:type="dxa"/>
          </w:tcPr>
          <w:p w14:paraId="751F0476" w14:textId="3D984F12" w:rsidR="00661CB1" w:rsidRPr="00DD3144" w:rsidRDefault="00661CB1" w:rsidP="00661CB1">
            <w:pPr>
              <w:keepNext/>
              <w:rPr>
                <w:rFonts w:ascii="Calibri" w:hAnsi="Calibri" w:cs="Calibri"/>
              </w:rPr>
            </w:pPr>
            <w:r w:rsidRPr="006C23FB">
              <w:rPr>
                <w:rFonts w:ascii="Calibri" w:hAnsi="Calibri" w:cs="Calibri"/>
              </w:rPr>
              <w:t>X</w:t>
            </w:r>
          </w:p>
        </w:tc>
      </w:tr>
      <w:tr w:rsidR="00661CB1" w:rsidRPr="00DD3144" w14:paraId="26F5557C" w14:textId="77777777" w:rsidTr="005D1194">
        <w:trPr>
          <w:trHeight w:val="21"/>
        </w:trPr>
        <w:tc>
          <w:tcPr>
            <w:tcW w:w="1066" w:type="dxa"/>
            <w:vAlign w:val="center"/>
          </w:tcPr>
          <w:p w14:paraId="4CD25790" w14:textId="17D8D33B" w:rsidR="00661CB1" w:rsidRPr="00DD3144" w:rsidRDefault="00661CB1" w:rsidP="00661CB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61CB1" w:rsidRPr="00DD3144" w:rsidRDefault="00661CB1" w:rsidP="00661CB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61CB1" w:rsidRPr="00DD3144" w:rsidRDefault="00661CB1" w:rsidP="00661CB1">
            <w:pPr>
              <w:keepNext/>
              <w:rPr>
                <w:rFonts w:ascii="Calibri" w:hAnsi="Calibri" w:cs="Calibri"/>
              </w:rPr>
            </w:pPr>
          </w:p>
        </w:tc>
        <w:tc>
          <w:tcPr>
            <w:tcW w:w="1503" w:type="dxa"/>
            <w:vAlign w:val="center"/>
          </w:tcPr>
          <w:p w14:paraId="283A24A1" w14:textId="77777777" w:rsidR="00661CB1" w:rsidRPr="00DD3144" w:rsidRDefault="00661CB1" w:rsidP="00661CB1">
            <w:pPr>
              <w:keepNext/>
              <w:rPr>
                <w:rFonts w:ascii="Calibri" w:hAnsi="Calibri" w:cs="Calibri"/>
              </w:rPr>
            </w:pPr>
          </w:p>
        </w:tc>
        <w:tc>
          <w:tcPr>
            <w:tcW w:w="1503" w:type="dxa"/>
          </w:tcPr>
          <w:p w14:paraId="52CD3EF6" w14:textId="171E29E0" w:rsidR="00661CB1" w:rsidRPr="00DD3144" w:rsidRDefault="00661CB1" w:rsidP="00661CB1">
            <w:pPr>
              <w:keepNext/>
              <w:rPr>
                <w:rFonts w:ascii="Calibri" w:hAnsi="Calibri" w:cs="Calibri"/>
              </w:rPr>
            </w:pPr>
            <w:r w:rsidRPr="006C23FB">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r w:rsidR="002E5ACB">
        <w:t>Life</w:t>
      </w:r>
      <w:r w:rsidR="00DF4489">
        <w:t>-cycle or Whole-life Costing</w:t>
      </w:r>
      <w:bookmarkEnd w:id="18"/>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F17E9"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F17E9"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10CF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69BD8" w14:textId="77777777" w:rsidR="009319EF" w:rsidRDefault="009319EF" w:rsidP="00874E39">
      <w:r>
        <w:separator/>
      </w:r>
    </w:p>
  </w:endnote>
  <w:endnote w:type="continuationSeparator" w:id="0">
    <w:p w14:paraId="42A3022C" w14:textId="77777777" w:rsidR="009319EF" w:rsidRDefault="009319EF" w:rsidP="00874E39">
      <w:r>
        <w:continuationSeparator/>
      </w:r>
    </w:p>
  </w:endnote>
  <w:endnote w:type="continuationNotice" w:id="1">
    <w:p w14:paraId="7AC422FA" w14:textId="77777777" w:rsidR="009319EF" w:rsidRDefault="009319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04079B2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705F5A" w14:textId="77777777" w:rsidR="009319EF" w:rsidRDefault="009319EF" w:rsidP="00874E39">
      <w:r>
        <w:separator/>
      </w:r>
    </w:p>
  </w:footnote>
  <w:footnote w:type="continuationSeparator" w:id="0">
    <w:p w14:paraId="38C98882" w14:textId="77777777" w:rsidR="009319EF" w:rsidRDefault="009319EF" w:rsidP="00874E39">
      <w:r>
        <w:continuationSeparator/>
      </w:r>
    </w:p>
  </w:footnote>
  <w:footnote w:type="continuationNotice" w:id="1">
    <w:p w14:paraId="1B54D83D" w14:textId="77777777" w:rsidR="009319EF" w:rsidRDefault="009319EF"/>
  </w:footnote>
  <w:footnote w:id="2">
    <w:p w14:paraId="63CF8AC0" w14:textId="2F1E7A36" w:rsidR="00966333" w:rsidRDefault="00966333" w:rsidP="00966333">
      <w:pPr>
        <w:pStyle w:val="aff"/>
        <w:rPr>
          <w:lang w:eastAsia="zh-CN"/>
        </w:rPr>
      </w:pPr>
      <w:r>
        <w:rPr>
          <w:rStyle w:val="aff1"/>
        </w:rPr>
        <w:footnoteRef/>
      </w:r>
      <w:r>
        <w:t xml:space="preserve"> </w:t>
      </w:r>
      <w:r>
        <w:rPr>
          <w:rFonts w:hint="eastAsia"/>
          <w:lang w:eastAsia="zh-CN"/>
        </w:rPr>
        <w:t>Limited to</w:t>
      </w:r>
      <w:r w:rsidRPr="00520228">
        <w:rPr>
          <w:lang w:eastAsia="zh-CN"/>
        </w:rPr>
        <w:t xml:space="preserve"> three categories of listed companies: (1) </w:t>
      </w:r>
      <w:r w:rsidR="0081125E">
        <w:rPr>
          <w:lang w:eastAsia="zh-CN"/>
        </w:rPr>
        <w:t>Shanghai</w:t>
      </w:r>
      <w:r w:rsidRPr="00520228">
        <w:rPr>
          <w:lang w:eastAsia="zh-CN"/>
        </w:rPr>
        <w:t xml:space="preserve"> 1</w:t>
      </w:r>
      <w:r w:rsidR="00AF1AB2">
        <w:rPr>
          <w:rFonts w:hint="eastAsia"/>
          <w:lang w:eastAsia="zh-CN"/>
        </w:rPr>
        <w:t>8</w:t>
      </w:r>
      <w:r w:rsidRPr="00520228">
        <w:rPr>
          <w:lang w:eastAsia="zh-CN"/>
        </w:rPr>
        <w:t>0 Index</w:t>
      </w:r>
      <w:r>
        <w:rPr>
          <w:rFonts w:hint="eastAsia"/>
          <w:lang w:eastAsia="zh-CN"/>
        </w:rPr>
        <w:t xml:space="preserve"> components</w:t>
      </w:r>
      <w:r w:rsidRPr="00520228">
        <w:rPr>
          <w:lang w:eastAsia="zh-CN"/>
        </w:rPr>
        <w:t xml:space="preserve">, (2) </w:t>
      </w:r>
      <w:r w:rsidR="00D1713D" w:rsidRPr="00D1713D">
        <w:rPr>
          <w:lang w:eastAsia="zh-CN"/>
        </w:rPr>
        <w:t>STAR Market 50 Index</w:t>
      </w:r>
      <w:r w:rsidR="00D1713D">
        <w:rPr>
          <w:rFonts w:hint="eastAsia"/>
          <w:lang w:eastAsia="zh-CN"/>
        </w:rPr>
        <w:t xml:space="preserve"> </w:t>
      </w:r>
      <w:r>
        <w:rPr>
          <w:rFonts w:hint="eastAsia"/>
          <w:lang w:eastAsia="zh-CN"/>
        </w:rPr>
        <w:t>component</w:t>
      </w:r>
      <w:r w:rsidRPr="00520228">
        <w:rPr>
          <w:lang w:eastAsia="zh-CN"/>
        </w:rPr>
        <w:t xml:space="preserve">, and (3) companies that are simultaneously listed on both the </w:t>
      </w:r>
      <w:r w:rsidR="0081125E">
        <w:rPr>
          <w:rFonts w:hint="eastAsia"/>
          <w:lang w:eastAsia="zh-CN"/>
        </w:rPr>
        <w:t>Shanghai</w:t>
      </w:r>
      <w:r w:rsidRPr="00520228">
        <w:rPr>
          <w:lang w:eastAsia="zh-CN"/>
        </w:rPr>
        <w:t xml:space="preserve"> Stock Exchange and overseas markets</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ABC"/>
    <w:rsid w:val="00007D08"/>
    <w:rsid w:val="00010011"/>
    <w:rsid w:val="00010E13"/>
    <w:rsid w:val="00011079"/>
    <w:rsid w:val="00011409"/>
    <w:rsid w:val="0001245C"/>
    <w:rsid w:val="00012CE9"/>
    <w:rsid w:val="000147A5"/>
    <w:rsid w:val="000156A6"/>
    <w:rsid w:val="00016AF3"/>
    <w:rsid w:val="00021C84"/>
    <w:rsid w:val="000235A5"/>
    <w:rsid w:val="000237AB"/>
    <w:rsid w:val="00024B36"/>
    <w:rsid w:val="00024B46"/>
    <w:rsid w:val="00025699"/>
    <w:rsid w:val="00027241"/>
    <w:rsid w:val="00027314"/>
    <w:rsid w:val="00027BB2"/>
    <w:rsid w:val="00027D03"/>
    <w:rsid w:val="00030C1E"/>
    <w:rsid w:val="000334B6"/>
    <w:rsid w:val="00033D9C"/>
    <w:rsid w:val="0003453A"/>
    <w:rsid w:val="00034EDB"/>
    <w:rsid w:val="00035464"/>
    <w:rsid w:val="000372C9"/>
    <w:rsid w:val="000403CE"/>
    <w:rsid w:val="00040F2E"/>
    <w:rsid w:val="00040F48"/>
    <w:rsid w:val="00041BB2"/>
    <w:rsid w:val="00042406"/>
    <w:rsid w:val="00042518"/>
    <w:rsid w:val="000428FA"/>
    <w:rsid w:val="000449A7"/>
    <w:rsid w:val="000463AE"/>
    <w:rsid w:val="000463F9"/>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080"/>
    <w:rsid w:val="0007502A"/>
    <w:rsid w:val="00075B10"/>
    <w:rsid w:val="00077399"/>
    <w:rsid w:val="000779A3"/>
    <w:rsid w:val="0008098E"/>
    <w:rsid w:val="00080D39"/>
    <w:rsid w:val="00081A93"/>
    <w:rsid w:val="00082815"/>
    <w:rsid w:val="00083218"/>
    <w:rsid w:val="00083507"/>
    <w:rsid w:val="000844F5"/>
    <w:rsid w:val="00084827"/>
    <w:rsid w:val="00084B66"/>
    <w:rsid w:val="0008541F"/>
    <w:rsid w:val="0008744D"/>
    <w:rsid w:val="00087549"/>
    <w:rsid w:val="00090E3B"/>
    <w:rsid w:val="00091947"/>
    <w:rsid w:val="00091A8C"/>
    <w:rsid w:val="00091B67"/>
    <w:rsid w:val="00091C54"/>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F4D"/>
    <w:rsid w:val="000C1982"/>
    <w:rsid w:val="000C2857"/>
    <w:rsid w:val="000C52F1"/>
    <w:rsid w:val="000D0592"/>
    <w:rsid w:val="000D1226"/>
    <w:rsid w:val="000D213B"/>
    <w:rsid w:val="000D223D"/>
    <w:rsid w:val="000D3129"/>
    <w:rsid w:val="000D401B"/>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3E8"/>
    <w:rsid w:val="00101305"/>
    <w:rsid w:val="001014D9"/>
    <w:rsid w:val="001021EC"/>
    <w:rsid w:val="0010453E"/>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23"/>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19D"/>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B9A"/>
    <w:rsid w:val="00182BA6"/>
    <w:rsid w:val="00183170"/>
    <w:rsid w:val="00184609"/>
    <w:rsid w:val="00185C8C"/>
    <w:rsid w:val="00186335"/>
    <w:rsid w:val="001904E6"/>
    <w:rsid w:val="00191059"/>
    <w:rsid w:val="001919D8"/>
    <w:rsid w:val="00192EC4"/>
    <w:rsid w:val="0019340B"/>
    <w:rsid w:val="00193718"/>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A86"/>
    <w:rsid w:val="001B4DEC"/>
    <w:rsid w:val="001B4FB1"/>
    <w:rsid w:val="001B60DE"/>
    <w:rsid w:val="001C008B"/>
    <w:rsid w:val="001C0769"/>
    <w:rsid w:val="001C1D91"/>
    <w:rsid w:val="001C239C"/>
    <w:rsid w:val="001C2F03"/>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33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D8C"/>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E6B"/>
    <w:rsid w:val="00244207"/>
    <w:rsid w:val="00246630"/>
    <w:rsid w:val="00247DE7"/>
    <w:rsid w:val="002500FA"/>
    <w:rsid w:val="00250ED8"/>
    <w:rsid w:val="00250F54"/>
    <w:rsid w:val="0025129B"/>
    <w:rsid w:val="0025449C"/>
    <w:rsid w:val="002552C9"/>
    <w:rsid w:val="002560E9"/>
    <w:rsid w:val="0025765F"/>
    <w:rsid w:val="00257732"/>
    <w:rsid w:val="002604D7"/>
    <w:rsid w:val="00260B67"/>
    <w:rsid w:val="00260C3A"/>
    <w:rsid w:val="00263194"/>
    <w:rsid w:val="00264CBC"/>
    <w:rsid w:val="0026588F"/>
    <w:rsid w:val="0026642F"/>
    <w:rsid w:val="002679A5"/>
    <w:rsid w:val="0027067C"/>
    <w:rsid w:val="00270A4D"/>
    <w:rsid w:val="00272D9A"/>
    <w:rsid w:val="00273616"/>
    <w:rsid w:val="002737EF"/>
    <w:rsid w:val="00274335"/>
    <w:rsid w:val="00274864"/>
    <w:rsid w:val="00274B22"/>
    <w:rsid w:val="00277FC5"/>
    <w:rsid w:val="00284ADD"/>
    <w:rsid w:val="00285DA7"/>
    <w:rsid w:val="00286606"/>
    <w:rsid w:val="00286683"/>
    <w:rsid w:val="00286FE0"/>
    <w:rsid w:val="002878A1"/>
    <w:rsid w:val="002912CD"/>
    <w:rsid w:val="002913DE"/>
    <w:rsid w:val="00295770"/>
    <w:rsid w:val="00295DDD"/>
    <w:rsid w:val="00296362"/>
    <w:rsid w:val="002968A6"/>
    <w:rsid w:val="00296D90"/>
    <w:rsid w:val="0029703E"/>
    <w:rsid w:val="002975DD"/>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E4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66D5"/>
    <w:rsid w:val="003175A1"/>
    <w:rsid w:val="003218C6"/>
    <w:rsid w:val="00322783"/>
    <w:rsid w:val="00322BCF"/>
    <w:rsid w:val="003243E3"/>
    <w:rsid w:val="00324698"/>
    <w:rsid w:val="00325558"/>
    <w:rsid w:val="00325771"/>
    <w:rsid w:val="00325E0E"/>
    <w:rsid w:val="003276FE"/>
    <w:rsid w:val="003310EC"/>
    <w:rsid w:val="00331C00"/>
    <w:rsid w:val="00334282"/>
    <w:rsid w:val="003363CC"/>
    <w:rsid w:val="0033659B"/>
    <w:rsid w:val="0033727F"/>
    <w:rsid w:val="00340521"/>
    <w:rsid w:val="00340E17"/>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773"/>
    <w:rsid w:val="00356058"/>
    <w:rsid w:val="00357003"/>
    <w:rsid w:val="003577A4"/>
    <w:rsid w:val="003578CE"/>
    <w:rsid w:val="00357B9E"/>
    <w:rsid w:val="0036091A"/>
    <w:rsid w:val="00360C57"/>
    <w:rsid w:val="00360F12"/>
    <w:rsid w:val="00360F42"/>
    <w:rsid w:val="003613D6"/>
    <w:rsid w:val="003618D4"/>
    <w:rsid w:val="00362AF9"/>
    <w:rsid w:val="00362B1D"/>
    <w:rsid w:val="00362D60"/>
    <w:rsid w:val="00363031"/>
    <w:rsid w:val="00363218"/>
    <w:rsid w:val="00363320"/>
    <w:rsid w:val="003634F2"/>
    <w:rsid w:val="0036363F"/>
    <w:rsid w:val="003636B2"/>
    <w:rsid w:val="003647F4"/>
    <w:rsid w:val="0036538B"/>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49"/>
    <w:rsid w:val="0038785C"/>
    <w:rsid w:val="0039010E"/>
    <w:rsid w:val="00390B82"/>
    <w:rsid w:val="00390EB0"/>
    <w:rsid w:val="0039223F"/>
    <w:rsid w:val="00392F82"/>
    <w:rsid w:val="0039353D"/>
    <w:rsid w:val="003937AD"/>
    <w:rsid w:val="00393BA9"/>
    <w:rsid w:val="0039625A"/>
    <w:rsid w:val="003A0C73"/>
    <w:rsid w:val="003A144F"/>
    <w:rsid w:val="003A1866"/>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963"/>
    <w:rsid w:val="003C4DAC"/>
    <w:rsid w:val="003C5BA2"/>
    <w:rsid w:val="003C5D00"/>
    <w:rsid w:val="003D0362"/>
    <w:rsid w:val="003D17C7"/>
    <w:rsid w:val="003D1B49"/>
    <w:rsid w:val="003D1CF3"/>
    <w:rsid w:val="003D207B"/>
    <w:rsid w:val="003D244B"/>
    <w:rsid w:val="003D2F57"/>
    <w:rsid w:val="003D4F6F"/>
    <w:rsid w:val="003D5104"/>
    <w:rsid w:val="003D5568"/>
    <w:rsid w:val="003D56A4"/>
    <w:rsid w:val="003D6DA5"/>
    <w:rsid w:val="003E037B"/>
    <w:rsid w:val="003E16F5"/>
    <w:rsid w:val="003E1A53"/>
    <w:rsid w:val="003E23E0"/>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F5D"/>
    <w:rsid w:val="004222DF"/>
    <w:rsid w:val="00425FEF"/>
    <w:rsid w:val="00426919"/>
    <w:rsid w:val="00427085"/>
    <w:rsid w:val="00427B68"/>
    <w:rsid w:val="00430927"/>
    <w:rsid w:val="00430C4D"/>
    <w:rsid w:val="00430E44"/>
    <w:rsid w:val="00432DF0"/>
    <w:rsid w:val="00432E52"/>
    <w:rsid w:val="00433033"/>
    <w:rsid w:val="004333DA"/>
    <w:rsid w:val="00433B13"/>
    <w:rsid w:val="00434724"/>
    <w:rsid w:val="00434B6A"/>
    <w:rsid w:val="00434C65"/>
    <w:rsid w:val="0043666A"/>
    <w:rsid w:val="00436F24"/>
    <w:rsid w:val="0043774D"/>
    <w:rsid w:val="00437B11"/>
    <w:rsid w:val="004405AC"/>
    <w:rsid w:val="00441624"/>
    <w:rsid w:val="004419AC"/>
    <w:rsid w:val="00444D51"/>
    <w:rsid w:val="00445EE5"/>
    <w:rsid w:val="004474C7"/>
    <w:rsid w:val="00450AD7"/>
    <w:rsid w:val="00450C15"/>
    <w:rsid w:val="004514AB"/>
    <w:rsid w:val="00452D5D"/>
    <w:rsid w:val="00452F13"/>
    <w:rsid w:val="004557A1"/>
    <w:rsid w:val="00455E1B"/>
    <w:rsid w:val="00460A6D"/>
    <w:rsid w:val="00461552"/>
    <w:rsid w:val="00463D40"/>
    <w:rsid w:val="00464C5E"/>
    <w:rsid w:val="0046509D"/>
    <w:rsid w:val="00465B8D"/>
    <w:rsid w:val="00465BE4"/>
    <w:rsid w:val="0046709A"/>
    <w:rsid w:val="00467A1C"/>
    <w:rsid w:val="00470095"/>
    <w:rsid w:val="00470D19"/>
    <w:rsid w:val="004711F3"/>
    <w:rsid w:val="00471FED"/>
    <w:rsid w:val="00473D86"/>
    <w:rsid w:val="00474855"/>
    <w:rsid w:val="004768DF"/>
    <w:rsid w:val="00480247"/>
    <w:rsid w:val="00483B35"/>
    <w:rsid w:val="00483D65"/>
    <w:rsid w:val="00484663"/>
    <w:rsid w:val="00484D53"/>
    <w:rsid w:val="00485B85"/>
    <w:rsid w:val="00486758"/>
    <w:rsid w:val="00486B53"/>
    <w:rsid w:val="00486C77"/>
    <w:rsid w:val="00487AFB"/>
    <w:rsid w:val="00490235"/>
    <w:rsid w:val="0049168C"/>
    <w:rsid w:val="00493986"/>
    <w:rsid w:val="00493C14"/>
    <w:rsid w:val="00493E0A"/>
    <w:rsid w:val="00494A74"/>
    <w:rsid w:val="00494B67"/>
    <w:rsid w:val="00496413"/>
    <w:rsid w:val="004A06B9"/>
    <w:rsid w:val="004A14A0"/>
    <w:rsid w:val="004A1B2A"/>
    <w:rsid w:val="004A1C8C"/>
    <w:rsid w:val="004A2174"/>
    <w:rsid w:val="004A4C51"/>
    <w:rsid w:val="004A4E0A"/>
    <w:rsid w:val="004A54B3"/>
    <w:rsid w:val="004A6B30"/>
    <w:rsid w:val="004A6D34"/>
    <w:rsid w:val="004A7899"/>
    <w:rsid w:val="004A7CD9"/>
    <w:rsid w:val="004B0CFE"/>
    <w:rsid w:val="004B101C"/>
    <w:rsid w:val="004B1442"/>
    <w:rsid w:val="004B1458"/>
    <w:rsid w:val="004B1F6B"/>
    <w:rsid w:val="004B25C1"/>
    <w:rsid w:val="004B2D74"/>
    <w:rsid w:val="004B3C40"/>
    <w:rsid w:val="004B4203"/>
    <w:rsid w:val="004B666D"/>
    <w:rsid w:val="004B739E"/>
    <w:rsid w:val="004B77AB"/>
    <w:rsid w:val="004C006D"/>
    <w:rsid w:val="004C20B7"/>
    <w:rsid w:val="004C2D56"/>
    <w:rsid w:val="004C3866"/>
    <w:rsid w:val="004C3A52"/>
    <w:rsid w:val="004C6739"/>
    <w:rsid w:val="004C6C55"/>
    <w:rsid w:val="004C70AC"/>
    <w:rsid w:val="004D2730"/>
    <w:rsid w:val="004D3416"/>
    <w:rsid w:val="004D5810"/>
    <w:rsid w:val="004D6484"/>
    <w:rsid w:val="004D7C53"/>
    <w:rsid w:val="004E4D19"/>
    <w:rsid w:val="004E4F56"/>
    <w:rsid w:val="004E51B5"/>
    <w:rsid w:val="004F0C55"/>
    <w:rsid w:val="004F0F78"/>
    <w:rsid w:val="004F276F"/>
    <w:rsid w:val="004F48E8"/>
    <w:rsid w:val="004F5354"/>
    <w:rsid w:val="004F78E2"/>
    <w:rsid w:val="00501CCF"/>
    <w:rsid w:val="00502833"/>
    <w:rsid w:val="00502C8A"/>
    <w:rsid w:val="00502F7A"/>
    <w:rsid w:val="005039C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22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1EA9"/>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2A68"/>
    <w:rsid w:val="00563224"/>
    <w:rsid w:val="00563432"/>
    <w:rsid w:val="00566FDB"/>
    <w:rsid w:val="00570082"/>
    <w:rsid w:val="00571BA3"/>
    <w:rsid w:val="005722D9"/>
    <w:rsid w:val="0057326F"/>
    <w:rsid w:val="005733AF"/>
    <w:rsid w:val="00574C66"/>
    <w:rsid w:val="005758ED"/>
    <w:rsid w:val="00575D67"/>
    <w:rsid w:val="00576C68"/>
    <w:rsid w:val="00576ED8"/>
    <w:rsid w:val="005774C5"/>
    <w:rsid w:val="00580679"/>
    <w:rsid w:val="0058109E"/>
    <w:rsid w:val="00582798"/>
    <w:rsid w:val="00582995"/>
    <w:rsid w:val="005838E0"/>
    <w:rsid w:val="00584EE1"/>
    <w:rsid w:val="00586A0A"/>
    <w:rsid w:val="00586FAD"/>
    <w:rsid w:val="005870D5"/>
    <w:rsid w:val="00587FAE"/>
    <w:rsid w:val="005900AD"/>
    <w:rsid w:val="005923CF"/>
    <w:rsid w:val="00592CDE"/>
    <w:rsid w:val="005938A6"/>
    <w:rsid w:val="005946B7"/>
    <w:rsid w:val="00595185"/>
    <w:rsid w:val="0059609B"/>
    <w:rsid w:val="00596289"/>
    <w:rsid w:val="00596CC5"/>
    <w:rsid w:val="0059772D"/>
    <w:rsid w:val="005A03B5"/>
    <w:rsid w:val="005A11A2"/>
    <w:rsid w:val="005A2023"/>
    <w:rsid w:val="005A270C"/>
    <w:rsid w:val="005A2821"/>
    <w:rsid w:val="005A2900"/>
    <w:rsid w:val="005A383B"/>
    <w:rsid w:val="005A3992"/>
    <w:rsid w:val="005A4E4C"/>
    <w:rsid w:val="005A54A2"/>
    <w:rsid w:val="005A5613"/>
    <w:rsid w:val="005A76C9"/>
    <w:rsid w:val="005B1AE8"/>
    <w:rsid w:val="005B355B"/>
    <w:rsid w:val="005B4539"/>
    <w:rsid w:val="005C327C"/>
    <w:rsid w:val="005C4420"/>
    <w:rsid w:val="005C46B8"/>
    <w:rsid w:val="005C5681"/>
    <w:rsid w:val="005C6A1D"/>
    <w:rsid w:val="005C765C"/>
    <w:rsid w:val="005C7DF6"/>
    <w:rsid w:val="005D02C9"/>
    <w:rsid w:val="005D4D72"/>
    <w:rsid w:val="005D55BE"/>
    <w:rsid w:val="005D7CD4"/>
    <w:rsid w:val="005E0296"/>
    <w:rsid w:val="005E264E"/>
    <w:rsid w:val="005E2F27"/>
    <w:rsid w:val="005E50FD"/>
    <w:rsid w:val="005E603A"/>
    <w:rsid w:val="005E62F9"/>
    <w:rsid w:val="005E6D04"/>
    <w:rsid w:val="005E78BA"/>
    <w:rsid w:val="005F0524"/>
    <w:rsid w:val="005F1343"/>
    <w:rsid w:val="005F1EF0"/>
    <w:rsid w:val="005F2454"/>
    <w:rsid w:val="005F291E"/>
    <w:rsid w:val="005F2B91"/>
    <w:rsid w:val="005F2D73"/>
    <w:rsid w:val="005F2EA1"/>
    <w:rsid w:val="005F3137"/>
    <w:rsid w:val="005F444D"/>
    <w:rsid w:val="005F4B1C"/>
    <w:rsid w:val="005F4D8C"/>
    <w:rsid w:val="005F7A89"/>
    <w:rsid w:val="005F7AC4"/>
    <w:rsid w:val="00601276"/>
    <w:rsid w:val="00601397"/>
    <w:rsid w:val="0060224F"/>
    <w:rsid w:val="00602D74"/>
    <w:rsid w:val="0060378D"/>
    <w:rsid w:val="00603B3F"/>
    <w:rsid w:val="006051D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8A9"/>
    <w:rsid w:val="00626B40"/>
    <w:rsid w:val="00630D85"/>
    <w:rsid w:val="006317B0"/>
    <w:rsid w:val="00631996"/>
    <w:rsid w:val="00631AAB"/>
    <w:rsid w:val="006321A7"/>
    <w:rsid w:val="00633547"/>
    <w:rsid w:val="00633612"/>
    <w:rsid w:val="00633E8C"/>
    <w:rsid w:val="0063488C"/>
    <w:rsid w:val="00636096"/>
    <w:rsid w:val="00636BC2"/>
    <w:rsid w:val="006378E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CB1"/>
    <w:rsid w:val="006621B6"/>
    <w:rsid w:val="00662657"/>
    <w:rsid w:val="006636CE"/>
    <w:rsid w:val="00663D94"/>
    <w:rsid w:val="00664677"/>
    <w:rsid w:val="00666CB6"/>
    <w:rsid w:val="00671EA4"/>
    <w:rsid w:val="006735DF"/>
    <w:rsid w:val="006736BC"/>
    <w:rsid w:val="006746D5"/>
    <w:rsid w:val="0067532A"/>
    <w:rsid w:val="00675752"/>
    <w:rsid w:val="006770B7"/>
    <w:rsid w:val="006801E4"/>
    <w:rsid w:val="006824FE"/>
    <w:rsid w:val="00683A9D"/>
    <w:rsid w:val="00683DB5"/>
    <w:rsid w:val="00685A4F"/>
    <w:rsid w:val="006878AC"/>
    <w:rsid w:val="00690B2A"/>
    <w:rsid w:val="006936EF"/>
    <w:rsid w:val="006943E9"/>
    <w:rsid w:val="00694EBE"/>
    <w:rsid w:val="00695F64"/>
    <w:rsid w:val="00696548"/>
    <w:rsid w:val="00696D68"/>
    <w:rsid w:val="006A00E0"/>
    <w:rsid w:val="006A103A"/>
    <w:rsid w:val="006A2168"/>
    <w:rsid w:val="006A21C6"/>
    <w:rsid w:val="006A308E"/>
    <w:rsid w:val="006A3518"/>
    <w:rsid w:val="006A4C24"/>
    <w:rsid w:val="006A4C9F"/>
    <w:rsid w:val="006A63B5"/>
    <w:rsid w:val="006A7ADB"/>
    <w:rsid w:val="006B07E5"/>
    <w:rsid w:val="006B0C0B"/>
    <w:rsid w:val="006B2C46"/>
    <w:rsid w:val="006B4FC8"/>
    <w:rsid w:val="006B6168"/>
    <w:rsid w:val="006B61C2"/>
    <w:rsid w:val="006B7780"/>
    <w:rsid w:val="006B7B0D"/>
    <w:rsid w:val="006C0BEF"/>
    <w:rsid w:val="006C0C8C"/>
    <w:rsid w:val="006C1651"/>
    <w:rsid w:val="006C1798"/>
    <w:rsid w:val="006C1E8E"/>
    <w:rsid w:val="006C36E1"/>
    <w:rsid w:val="006C3C15"/>
    <w:rsid w:val="006C3E76"/>
    <w:rsid w:val="006C4979"/>
    <w:rsid w:val="006C5478"/>
    <w:rsid w:val="006C5B0E"/>
    <w:rsid w:val="006C5B4E"/>
    <w:rsid w:val="006C655F"/>
    <w:rsid w:val="006C6972"/>
    <w:rsid w:val="006C6CF7"/>
    <w:rsid w:val="006C7324"/>
    <w:rsid w:val="006C7A4F"/>
    <w:rsid w:val="006D005C"/>
    <w:rsid w:val="006D0F88"/>
    <w:rsid w:val="006D261A"/>
    <w:rsid w:val="006D2944"/>
    <w:rsid w:val="006D3391"/>
    <w:rsid w:val="006D43AA"/>
    <w:rsid w:val="006D4C70"/>
    <w:rsid w:val="006D5605"/>
    <w:rsid w:val="006D6651"/>
    <w:rsid w:val="006E114C"/>
    <w:rsid w:val="006E18FD"/>
    <w:rsid w:val="006E23C1"/>
    <w:rsid w:val="006E43A6"/>
    <w:rsid w:val="006E5C5F"/>
    <w:rsid w:val="006E5EE5"/>
    <w:rsid w:val="006E6B58"/>
    <w:rsid w:val="006E7195"/>
    <w:rsid w:val="006E7DC6"/>
    <w:rsid w:val="006F0E83"/>
    <w:rsid w:val="006F13BA"/>
    <w:rsid w:val="006F2FC8"/>
    <w:rsid w:val="006F3176"/>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5D5"/>
    <w:rsid w:val="00711F61"/>
    <w:rsid w:val="00712A85"/>
    <w:rsid w:val="007130D4"/>
    <w:rsid w:val="00714103"/>
    <w:rsid w:val="00714E43"/>
    <w:rsid w:val="00717C33"/>
    <w:rsid w:val="007201B1"/>
    <w:rsid w:val="007215B2"/>
    <w:rsid w:val="0072179E"/>
    <w:rsid w:val="007245FC"/>
    <w:rsid w:val="007250B7"/>
    <w:rsid w:val="0072702D"/>
    <w:rsid w:val="007274CB"/>
    <w:rsid w:val="0072785A"/>
    <w:rsid w:val="00730E27"/>
    <w:rsid w:val="007312A3"/>
    <w:rsid w:val="00732D3A"/>
    <w:rsid w:val="007335CD"/>
    <w:rsid w:val="00733903"/>
    <w:rsid w:val="00733D39"/>
    <w:rsid w:val="00734512"/>
    <w:rsid w:val="00735A3B"/>
    <w:rsid w:val="00736F5F"/>
    <w:rsid w:val="00737B83"/>
    <w:rsid w:val="0074022B"/>
    <w:rsid w:val="007404B4"/>
    <w:rsid w:val="00740BD6"/>
    <w:rsid w:val="0074196C"/>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02"/>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B7B"/>
    <w:rsid w:val="00791ED5"/>
    <w:rsid w:val="00792AC3"/>
    <w:rsid w:val="007936B2"/>
    <w:rsid w:val="007936C6"/>
    <w:rsid w:val="007939C4"/>
    <w:rsid w:val="00794D7C"/>
    <w:rsid w:val="00795F60"/>
    <w:rsid w:val="007963A0"/>
    <w:rsid w:val="00796DBC"/>
    <w:rsid w:val="007976D7"/>
    <w:rsid w:val="007A06BA"/>
    <w:rsid w:val="007A24F7"/>
    <w:rsid w:val="007A316E"/>
    <w:rsid w:val="007A426C"/>
    <w:rsid w:val="007A4E78"/>
    <w:rsid w:val="007A5D75"/>
    <w:rsid w:val="007A6D5E"/>
    <w:rsid w:val="007A725A"/>
    <w:rsid w:val="007A746E"/>
    <w:rsid w:val="007A7701"/>
    <w:rsid w:val="007A7F43"/>
    <w:rsid w:val="007B1CB8"/>
    <w:rsid w:val="007B2322"/>
    <w:rsid w:val="007B25C8"/>
    <w:rsid w:val="007B3452"/>
    <w:rsid w:val="007B5F4C"/>
    <w:rsid w:val="007B6750"/>
    <w:rsid w:val="007B6AD4"/>
    <w:rsid w:val="007B6E7E"/>
    <w:rsid w:val="007B7083"/>
    <w:rsid w:val="007B72B3"/>
    <w:rsid w:val="007B7633"/>
    <w:rsid w:val="007B7DEE"/>
    <w:rsid w:val="007B7FD7"/>
    <w:rsid w:val="007C0925"/>
    <w:rsid w:val="007C2EAF"/>
    <w:rsid w:val="007C32D8"/>
    <w:rsid w:val="007C3BD3"/>
    <w:rsid w:val="007C3CB6"/>
    <w:rsid w:val="007C5200"/>
    <w:rsid w:val="007C77AA"/>
    <w:rsid w:val="007D33C4"/>
    <w:rsid w:val="007D3472"/>
    <w:rsid w:val="007D366D"/>
    <w:rsid w:val="007D47C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17"/>
    <w:rsid w:val="00802A4B"/>
    <w:rsid w:val="00804575"/>
    <w:rsid w:val="008047E1"/>
    <w:rsid w:val="00804EC7"/>
    <w:rsid w:val="00805459"/>
    <w:rsid w:val="008063B5"/>
    <w:rsid w:val="00806435"/>
    <w:rsid w:val="00806AB6"/>
    <w:rsid w:val="0081125E"/>
    <w:rsid w:val="00811FC6"/>
    <w:rsid w:val="0081210B"/>
    <w:rsid w:val="0081265C"/>
    <w:rsid w:val="0081313B"/>
    <w:rsid w:val="00813A3A"/>
    <w:rsid w:val="00813E00"/>
    <w:rsid w:val="00815729"/>
    <w:rsid w:val="00815AAB"/>
    <w:rsid w:val="00816724"/>
    <w:rsid w:val="00816D92"/>
    <w:rsid w:val="00816F1B"/>
    <w:rsid w:val="00820D9F"/>
    <w:rsid w:val="00822032"/>
    <w:rsid w:val="008247E4"/>
    <w:rsid w:val="0082488A"/>
    <w:rsid w:val="0082674B"/>
    <w:rsid w:val="00826B11"/>
    <w:rsid w:val="008273C0"/>
    <w:rsid w:val="008279D8"/>
    <w:rsid w:val="00831667"/>
    <w:rsid w:val="008318AE"/>
    <w:rsid w:val="00831C3E"/>
    <w:rsid w:val="008331E9"/>
    <w:rsid w:val="00833B6E"/>
    <w:rsid w:val="00833F13"/>
    <w:rsid w:val="00833FB6"/>
    <w:rsid w:val="00834370"/>
    <w:rsid w:val="008354C6"/>
    <w:rsid w:val="00835A06"/>
    <w:rsid w:val="00835FEC"/>
    <w:rsid w:val="00836174"/>
    <w:rsid w:val="00836AF9"/>
    <w:rsid w:val="00836AFC"/>
    <w:rsid w:val="008377D4"/>
    <w:rsid w:val="00840208"/>
    <w:rsid w:val="00840D64"/>
    <w:rsid w:val="0084197D"/>
    <w:rsid w:val="00842886"/>
    <w:rsid w:val="008432F5"/>
    <w:rsid w:val="008434EB"/>
    <w:rsid w:val="008439B0"/>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14D6"/>
    <w:rsid w:val="00872A9A"/>
    <w:rsid w:val="008732CE"/>
    <w:rsid w:val="0087393B"/>
    <w:rsid w:val="008747C8"/>
    <w:rsid w:val="00874E39"/>
    <w:rsid w:val="008766C1"/>
    <w:rsid w:val="00877C38"/>
    <w:rsid w:val="00877FBD"/>
    <w:rsid w:val="00880170"/>
    <w:rsid w:val="00880274"/>
    <w:rsid w:val="008812AC"/>
    <w:rsid w:val="008835E8"/>
    <w:rsid w:val="008840E5"/>
    <w:rsid w:val="00884777"/>
    <w:rsid w:val="008854D8"/>
    <w:rsid w:val="008857E8"/>
    <w:rsid w:val="00885CB2"/>
    <w:rsid w:val="00886005"/>
    <w:rsid w:val="00887186"/>
    <w:rsid w:val="008878DD"/>
    <w:rsid w:val="00887A64"/>
    <w:rsid w:val="00890032"/>
    <w:rsid w:val="0089088A"/>
    <w:rsid w:val="0089120B"/>
    <w:rsid w:val="008915CB"/>
    <w:rsid w:val="00891DBD"/>
    <w:rsid w:val="0089355A"/>
    <w:rsid w:val="00893DD3"/>
    <w:rsid w:val="00896A1E"/>
    <w:rsid w:val="00897600"/>
    <w:rsid w:val="008A0461"/>
    <w:rsid w:val="008A093D"/>
    <w:rsid w:val="008A1DDE"/>
    <w:rsid w:val="008A1DE8"/>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E6A"/>
    <w:rsid w:val="008D78E4"/>
    <w:rsid w:val="008E1EEF"/>
    <w:rsid w:val="008E3BCF"/>
    <w:rsid w:val="008E4B2E"/>
    <w:rsid w:val="008E540F"/>
    <w:rsid w:val="008E55CB"/>
    <w:rsid w:val="008E59EB"/>
    <w:rsid w:val="008E6AE1"/>
    <w:rsid w:val="008E6F39"/>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73B"/>
    <w:rsid w:val="00921319"/>
    <w:rsid w:val="00921386"/>
    <w:rsid w:val="00926863"/>
    <w:rsid w:val="00926D7F"/>
    <w:rsid w:val="009307C9"/>
    <w:rsid w:val="0093086E"/>
    <w:rsid w:val="009319EF"/>
    <w:rsid w:val="00931F08"/>
    <w:rsid w:val="00932230"/>
    <w:rsid w:val="0093344C"/>
    <w:rsid w:val="009338F2"/>
    <w:rsid w:val="00933F3C"/>
    <w:rsid w:val="00934657"/>
    <w:rsid w:val="009369C0"/>
    <w:rsid w:val="00936E8F"/>
    <w:rsid w:val="009370E9"/>
    <w:rsid w:val="00937D9B"/>
    <w:rsid w:val="00940E65"/>
    <w:rsid w:val="0094115B"/>
    <w:rsid w:val="009419BF"/>
    <w:rsid w:val="0094276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2F9"/>
    <w:rsid w:val="0095736B"/>
    <w:rsid w:val="0096041D"/>
    <w:rsid w:val="00960F14"/>
    <w:rsid w:val="009612D3"/>
    <w:rsid w:val="00962064"/>
    <w:rsid w:val="00962F14"/>
    <w:rsid w:val="00963A39"/>
    <w:rsid w:val="00963DC5"/>
    <w:rsid w:val="009649F8"/>
    <w:rsid w:val="00966139"/>
    <w:rsid w:val="00966160"/>
    <w:rsid w:val="00966333"/>
    <w:rsid w:val="00966C8D"/>
    <w:rsid w:val="0096731D"/>
    <w:rsid w:val="0097030B"/>
    <w:rsid w:val="00970C82"/>
    <w:rsid w:val="00971C0E"/>
    <w:rsid w:val="00974581"/>
    <w:rsid w:val="009745EE"/>
    <w:rsid w:val="00975031"/>
    <w:rsid w:val="00976106"/>
    <w:rsid w:val="00976B54"/>
    <w:rsid w:val="00977578"/>
    <w:rsid w:val="00977BA5"/>
    <w:rsid w:val="009805DC"/>
    <w:rsid w:val="00981000"/>
    <w:rsid w:val="009818E7"/>
    <w:rsid w:val="00981AD6"/>
    <w:rsid w:val="0098226E"/>
    <w:rsid w:val="00984D24"/>
    <w:rsid w:val="00984DBA"/>
    <w:rsid w:val="0098570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AD9"/>
    <w:rsid w:val="009A6D57"/>
    <w:rsid w:val="009B2D9B"/>
    <w:rsid w:val="009B6F1E"/>
    <w:rsid w:val="009B761C"/>
    <w:rsid w:val="009B7EAD"/>
    <w:rsid w:val="009C1A3E"/>
    <w:rsid w:val="009C2808"/>
    <w:rsid w:val="009C2DDC"/>
    <w:rsid w:val="009C3724"/>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EAA"/>
    <w:rsid w:val="009E5DDA"/>
    <w:rsid w:val="009E5F98"/>
    <w:rsid w:val="009E6317"/>
    <w:rsid w:val="009E7C10"/>
    <w:rsid w:val="009F3542"/>
    <w:rsid w:val="009F56B4"/>
    <w:rsid w:val="009F5822"/>
    <w:rsid w:val="009F676A"/>
    <w:rsid w:val="009F7316"/>
    <w:rsid w:val="00A02AF3"/>
    <w:rsid w:val="00A035AB"/>
    <w:rsid w:val="00A03F98"/>
    <w:rsid w:val="00A04C9D"/>
    <w:rsid w:val="00A04DB8"/>
    <w:rsid w:val="00A050A2"/>
    <w:rsid w:val="00A05CFC"/>
    <w:rsid w:val="00A064CE"/>
    <w:rsid w:val="00A065DA"/>
    <w:rsid w:val="00A0773E"/>
    <w:rsid w:val="00A07FB5"/>
    <w:rsid w:val="00A123CE"/>
    <w:rsid w:val="00A1384B"/>
    <w:rsid w:val="00A14A3D"/>
    <w:rsid w:val="00A14AF3"/>
    <w:rsid w:val="00A14B52"/>
    <w:rsid w:val="00A175F8"/>
    <w:rsid w:val="00A17AE4"/>
    <w:rsid w:val="00A20CCF"/>
    <w:rsid w:val="00A21BB6"/>
    <w:rsid w:val="00A222D1"/>
    <w:rsid w:val="00A22754"/>
    <w:rsid w:val="00A22938"/>
    <w:rsid w:val="00A22A89"/>
    <w:rsid w:val="00A234E2"/>
    <w:rsid w:val="00A23924"/>
    <w:rsid w:val="00A242D8"/>
    <w:rsid w:val="00A24FC1"/>
    <w:rsid w:val="00A25205"/>
    <w:rsid w:val="00A25C17"/>
    <w:rsid w:val="00A26AA0"/>
    <w:rsid w:val="00A301E4"/>
    <w:rsid w:val="00A30BE3"/>
    <w:rsid w:val="00A31198"/>
    <w:rsid w:val="00A323BB"/>
    <w:rsid w:val="00A33284"/>
    <w:rsid w:val="00A33536"/>
    <w:rsid w:val="00A33967"/>
    <w:rsid w:val="00A34CDA"/>
    <w:rsid w:val="00A34E4A"/>
    <w:rsid w:val="00A36AA7"/>
    <w:rsid w:val="00A40404"/>
    <w:rsid w:val="00A42235"/>
    <w:rsid w:val="00A42858"/>
    <w:rsid w:val="00A43199"/>
    <w:rsid w:val="00A4364C"/>
    <w:rsid w:val="00A43AFC"/>
    <w:rsid w:val="00A445CD"/>
    <w:rsid w:val="00A45776"/>
    <w:rsid w:val="00A45A85"/>
    <w:rsid w:val="00A46507"/>
    <w:rsid w:val="00A46BEA"/>
    <w:rsid w:val="00A47C6E"/>
    <w:rsid w:val="00A501D9"/>
    <w:rsid w:val="00A503F1"/>
    <w:rsid w:val="00A526B2"/>
    <w:rsid w:val="00A53328"/>
    <w:rsid w:val="00A5358D"/>
    <w:rsid w:val="00A53874"/>
    <w:rsid w:val="00A55B96"/>
    <w:rsid w:val="00A56BE5"/>
    <w:rsid w:val="00A56DE0"/>
    <w:rsid w:val="00A57E8D"/>
    <w:rsid w:val="00A57E93"/>
    <w:rsid w:val="00A57FA3"/>
    <w:rsid w:val="00A60DA8"/>
    <w:rsid w:val="00A611BB"/>
    <w:rsid w:val="00A6137C"/>
    <w:rsid w:val="00A615A6"/>
    <w:rsid w:val="00A623D0"/>
    <w:rsid w:val="00A631EB"/>
    <w:rsid w:val="00A711B3"/>
    <w:rsid w:val="00A71C2B"/>
    <w:rsid w:val="00A72468"/>
    <w:rsid w:val="00A72E82"/>
    <w:rsid w:val="00A73A9C"/>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8B"/>
    <w:rsid w:val="00A93112"/>
    <w:rsid w:val="00A932DE"/>
    <w:rsid w:val="00A9656E"/>
    <w:rsid w:val="00A97C23"/>
    <w:rsid w:val="00AA186B"/>
    <w:rsid w:val="00AA38F6"/>
    <w:rsid w:val="00AA4965"/>
    <w:rsid w:val="00AA6DDB"/>
    <w:rsid w:val="00AB0830"/>
    <w:rsid w:val="00AB210A"/>
    <w:rsid w:val="00AB2CCC"/>
    <w:rsid w:val="00AB4B13"/>
    <w:rsid w:val="00AB4F2C"/>
    <w:rsid w:val="00AB64F8"/>
    <w:rsid w:val="00AB765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E1A"/>
    <w:rsid w:val="00AE2662"/>
    <w:rsid w:val="00AE3CBD"/>
    <w:rsid w:val="00AE5D21"/>
    <w:rsid w:val="00AE7C5F"/>
    <w:rsid w:val="00AF08A8"/>
    <w:rsid w:val="00AF1AB2"/>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3F58"/>
    <w:rsid w:val="00B14AD4"/>
    <w:rsid w:val="00B14C45"/>
    <w:rsid w:val="00B15489"/>
    <w:rsid w:val="00B16155"/>
    <w:rsid w:val="00B171FD"/>
    <w:rsid w:val="00B17588"/>
    <w:rsid w:val="00B17FBC"/>
    <w:rsid w:val="00B200F9"/>
    <w:rsid w:val="00B20D58"/>
    <w:rsid w:val="00B2107F"/>
    <w:rsid w:val="00B21E05"/>
    <w:rsid w:val="00B22535"/>
    <w:rsid w:val="00B2441D"/>
    <w:rsid w:val="00B24E10"/>
    <w:rsid w:val="00B25E7E"/>
    <w:rsid w:val="00B2670C"/>
    <w:rsid w:val="00B310C1"/>
    <w:rsid w:val="00B317C2"/>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7EB3"/>
    <w:rsid w:val="00B71076"/>
    <w:rsid w:val="00B720BA"/>
    <w:rsid w:val="00B733B0"/>
    <w:rsid w:val="00B745B3"/>
    <w:rsid w:val="00B74F7D"/>
    <w:rsid w:val="00B76EAD"/>
    <w:rsid w:val="00B802FC"/>
    <w:rsid w:val="00B80E01"/>
    <w:rsid w:val="00B81D1E"/>
    <w:rsid w:val="00B82E77"/>
    <w:rsid w:val="00B82FEF"/>
    <w:rsid w:val="00B84428"/>
    <w:rsid w:val="00B846AA"/>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4A7"/>
    <w:rsid w:val="00BB3989"/>
    <w:rsid w:val="00BB44CD"/>
    <w:rsid w:val="00BB58AA"/>
    <w:rsid w:val="00BB667C"/>
    <w:rsid w:val="00BB7964"/>
    <w:rsid w:val="00BC0309"/>
    <w:rsid w:val="00BC1037"/>
    <w:rsid w:val="00BC279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60B"/>
    <w:rsid w:val="00C1090B"/>
    <w:rsid w:val="00C10DD0"/>
    <w:rsid w:val="00C13017"/>
    <w:rsid w:val="00C13FBE"/>
    <w:rsid w:val="00C141CA"/>
    <w:rsid w:val="00C149A3"/>
    <w:rsid w:val="00C16C64"/>
    <w:rsid w:val="00C173CD"/>
    <w:rsid w:val="00C17653"/>
    <w:rsid w:val="00C17875"/>
    <w:rsid w:val="00C20109"/>
    <w:rsid w:val="00C20FC8"/>
    <w:rsid w:val="00C21747"/>
    <w:rsid w:val="00C227D5"/>
    <w:rsid w:val="00C228DF"/>
    <w:rsid w:val="00C2454C"/>
    <w:rsid w:val="00C25F98"/>
    <w:rsid w:val="00C26867"/>
    <w:rsid w:val="00C27879"/>
    <w:rsid w:val="00C30240"/>
    <w:rsid w:val="00C3135C"/>
    <w:rsid w:val="00C3244D"/>
    <w:rsid w:val="00C33102"/>
    <w:rsid w:val="00C3337E"/>
    <w:rsid w:val="00C33B73"/>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FC0"/>
    <w:rsid w:val="00C4670C"/>
    <w:rsid w:val="00C46FCF"/>
    <w:rsid w:val="00C4753A"/>
    <w:rsid w:val="00C512D5"/>
    <w:rsid w:val="00C51B29"/>
    <w:rsid w:val="00C5205E"/>
    <w:rsid w:val="00C522AB"/>
    <w:rsid w:val="00C55D72"/>
    <w:rsid w:val="00C56D45"/>
    <w:rsid w:val="00C57511"/>
    <w:rsid w:val="00C6146F"/>
    <w:rsid w:val="00C62AF0"/>
    <w:rsid w:val="00C62DDD"/>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236"/>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1E9"/>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E6994"/>
    <w:rsid w:val="00CE6DA1"/>
    <w:rsid w:val="00CF01F9"/>
    <w:rsid w:val="00CF0A09"/>
    <w:rsid w:val="00CF12B7"/>
    <w:rsid w:val="00CF2E7C"/>
    <w:rsid w:val="00CF3188"/>
    <w:rsid w:val="00CF31E5"/>
    <w:rsid w:val="00CF3B95"/>
    <w:rsid w:val="00CF4338"/>
    <w:rsid w:val="00CF5268"/>
    <w:rsid w:val="00CF57A6"/>
    <w:rsid w:val="00CF5976"/>
    <w:rsid w:val="00CF5D92"/>
    <w:rsid w:val="00D004AD"/>
    <w:rsid w:val="00D01806"/>
    <w:rsid w:val="00D01B92"/>
    <w:rsid w:val="00D02935"/>
    <w:rsid w:val="00D02C80"/>
    <w:rsid w:val="00D02FA1"/>
    <w:rsid w:val="00D056E9"/>
    <w:rsid w:val="00D0698D"/>
    <w:rsid w:val="00D07A89"/>
    <w:rsid w:val="00D110DE"/>
    <w:rsid w:val="00D12870"/>
    <w:rsid w:val="00D1307E"/>
    <w:rsid w:val="00D1407E"/>
    <w:rsid w:val="00D147C0"/>
    <w:rsid w:val="00D14DD0"/>
    <w:rsid w:val="00D15332"/>
    <w:rsid w:val="00D15379"/>
    <w:rsid w:val="00D15775"/>
    <w:rsid w:val="00D15E8F"/>
    <w:rsid w:val="00D166A9"/>
    <w:rsid w:val="00D16C1B"/>
    <w:rsid w:val="00D1713D"/>
    <w:rsid w:val="00D1763B"/>
    <w:rsid w:val="00D177DF"/>
    <w:rsid w:val="00D17FD2"/>
    <w:rsid w:val="00D20C74"/>
    <w:rsid w:val="00D2196F"/>
    <w:rsid w:val="00D21D15"/>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1F8"/>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1CCB"/>
    <w:rsid w:val="00D825A8"/>
    <w:rsid w:val="00D83201"/>
    <w:rsid w:val="00D8337E"/>
    <w:rsid w:val="00D8345D"/>
    <w:rsid w:val="00D87651"/>
    <w:rsid w:val="00D9109A"/>
    <w:rsid w:val="00D91F15"/>
    <w:rsid w:val="00D93138"/>
    <w:rsid w:val="00D93C78"/>
    <w:rsid w:val="00D94180"/>
    <w:rsid w:val="00D9431B"/>
    <w:rsid w:val="00D944DE"/>
    <w:rsid w:val="00D95B33"/>
    <w:rsid w:val="00D964E4"/>
    <w:rsid w:val="00D97224"/>
    <w:rsid w:val="00D978E4"/>
    <w:rsid w:val="00DA0910"/>
    <w:rsid w:val="00DA1743"/>
    <w:rsid w:val="00DA1E8C"/>
    <w:rsid w:val="00DA2273"/>
    <w:rsid w:val="00DA3B49"/>
    <w:rsid w:val="00DA416F"/>
    <w:rsid w:val="00DA420C"/>
    <w:rsid w:val="00DA63F5"/>
    <w:rsid w:val="00DA6D9C"/>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CA9"/>
    <w:rsid w:val="00DD3144"/>
    <w:rsid w:val="00DD35ED"/>
    <w:rsid w:val="00DD3B33"/>
    <w:rsid w:val="00DD4AEB"/>
    <w:rsid w:val="00DD694D"/>
    <w:rsid w:val="00DD72BD"/>
    <w:rsid w:val="00DD761B"/>
    <w:rsid w:val="00DE0079"/>
    <w:rsid w:val="00DE0517"/>
    <w:rsid w:val="00DE11DA"/>
    <w:rsid w:val="00DE289C"/>
    <w:rsid w:val="00DE3DC0"/>
    <w:rsid w:val="00DE78F0"/>
    <w:rsid w:val="00DF001D"/>
    <w:rsid w:val="00DF0A63"/>
    <w:rsid w:val="00DF2285"/>
    <w:rsid w:val="00DF3F6F"/>
    <w:rsid w:val="00DF4489"/>
    <w:rsid w:val="00DF4F1A"/>
    <w:rsid w:val="00DF50B5"/>
    <w:rsid w:val="00DF6212"/>
    <w:rsid w:val="00DF6BCA"/>
    <w:rsid w:val="00DF6BF3"/>
    <w:rsid w:val="00DF6C42"/>
    <w:rsid w:val="00DF7242"/>
    <w:rsid w:val="00DF7DE6"/>
    <w:rsid w:val="00E020A8"/>
    <w:rsid w:val="00E02101"/>
    <w:rsid w:val="00E03122"/>
    <w:rsid w:val="00E0327E"/>
    <w:rsid w:val="00E03A10"/>
    <w:rsid w:val="00E03F7B"/>
    <w:rsid w:val="00E04C04"/>
    <w:rsid w:val="00E054E4"/>
    <w:rsid w:val="00E11F06"/>
    <w:rsid w:val="00E121D3"/>
    <w:rsid w:val="00E122B2"/>
    <w:rsid w:val="00E12745"/>
    <w:rsid w:val="00E12B4B"/>
    <w:rsid w:val="00E131E1"/>
    <w:rsid w:val="00E139A9"/>
    <w:rsid w:val="00E1427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852"/>
    <w:rsid w:val="00E65D70"/>
    <w:rsid w:val="00E6706E"/>
    <w:rsid w:val="00E67095"/>
    <w:rsid w:val="00E67A04"/>
    <w:rsid w:val="00E70A6A"/>
    <w:rsid w:val="00E71E7C"/>
    <w:rsid w:val="00E727D2"/>
    <w:rsid w:val="00E73270"/>
    <w:rsid w:val="00E7355A"/>
    <w:rsid w:val="00E73663"/>
    <w:rsid w:val="00E738CA"/>
    <w:rsid w:val="00E7486E"/>
    <w:rsid w:val="00E75E25"/>
    <w:rsid w:val="00E76601"/>
    <w:rsid w:val="00E76F8F"/>
    <w:rsid w:val="00E81727"/>
    <w:rsid w:val="00E8221C"/>
    <w:rsid w:val="00E83D9D"/>
    <w:rsid w:val="00E83E48"/>
    <w:rsid w:val="00E85E70"/>
    <w:rsid w:val="00E86E28"/>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34A"/>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334"/>
    <w:rsid w:val="00ED34A7"/>
    <w:rsid w:val="00ED6FE1"/>
    <w:rsid w:val="00ED77B0"/>
    <w:rsid w:val="00ED7E12"/>
    <w:rsid w:val="00EE04F1"/>
    <w:rsid w:val="00EE07D1"/>
    <w:rsid w:val="00EE23B3"/>
    <w:rsid w:val="00EE5475"/>
    <w:rsid w:val="00EE7415"/>
    <w:rsid w:val="00EF0934"/>
    <w:rsid w:val="00EF1A36"/>
    <w:rsid w:val="00EF2242"/>
    <w:rsid w:val="00EF277D"/>
    <w:rsid w:val="00EF350D"/>
    <w:rsid w:val="00EF4A01"/>
    <w:rsid w:val="00EF56B9"/>
    <w:rsid w:val="00EF5AF0"/>
    <w:rsid w:val="00EF62FD"/>
    <w:rsid w:val="00F0085B"/>
    <w:rsid w:val="00F0181A"/>
    <w:rsid w:val="00F01EE6"/>
    <w:rsid w:val="00F01F98"/>
    <w:rsid w:val="00F02219"/>
    <w:rsid w:val="00F03665"/>
    <w:rsid w:val="00F03D4C"/>
    <w:rsid w:val="00F04743"/>
    <w:rsid w:val="00F05B0B"/>
    <w:rsid w:val="00F07460"/>
    <w:rsid w:val="00F10A6E"/>
    <w:rsid w:val="00F11111"/>
    <w:rsid w:val="00F1189D"/>
    <w:rsid w:val="00F11A81"/>
    <w:rsid w:val="00F11A8A"/>
    <w:rsid w:val="00F13A6D"/>
    <w:rsid w:val="00F156A3"/>
    <w:rsid w:val="00F1597E"/>
    <w:rsid w:val="00F15ABB"/>
    <w:rsid w:val="00F16329"/>
    <w:rsid w:val="00F17407"/>
    <w:rsid w:val="00F178BA"/>
    <w:rsid w:val="00F179A4"/>
    <w:rsid w:val="00F21C87"/>
    <w:rsid w:val="00F21E1D"/>
    <w:rsid w:val="00F233CB"/>
    <w:rsid w:val="00F2344D"/>
    <w:rsid w:val="00F23936"/>
    <w:rsid w:val="00F25256"/>
    <w:rsid w:val="00F2552D"/>
    <w:rsid w:val="00F257CF"/>
    <w:rsid w:val="00F25A00"/>
    <w:rsid w:val="00F25A25"/>
    <w:rsid w:val="00F25D48"/>
    <w:rsid w:val="00F26026"/>
    <w:rsid w:val="00F26296"/>
    <w:rsid w:val="00F26DE2"/>
    <w:rsid w:val="00F270E9"/>
    <w:rsid w:val="00F276B3"/>
    <w:rsid w:val="00F27809"/>
    <w:rsid w:val="00F27947"/>
    <w:rsid w:val="00F301C8"/>
    <w:rsid w:val="00F30803"/>
    <w:rsid w:val="00F30898"/>
    <w:rsid w:val="00F31354"/>
    <w:rsid w:val="00F33485"/>
    <w:rsid w:val="00F35F55"/>
    <w:rsid w:val="00F3642C"/>
    <w:rsid w:val="00F3654A"/>
    <w:rsid w:val="00F36C5B"/>
    <w:rsid w:val="00F378EA"/>
    <w:rsid w:val="00F408F6"/>
    <w:rsid w:val="00F40E78"/>
    <w:rsid w:val="00F41680"/>
    <w:rsid w:val="00F41EE0"/>
    <w:rsid w:val="00F42B16"/>
    <w:rsid w:val="00F42C39"/>
    <w:rsid w:val="00F511CC"/>
    <w:rsid w:val="00F51334"/>
    <w:rsid w:val="00F5203B"/>
    <w:rsid w:val="00F526AD"/>
    <w:rsid w:val="00F527B7"/>
    <w:rsid w:val="00F52E73"/>
    <w:rsid w:val="00F52F6F"/>
    <w:rsid w:val="00F53828"/>
    <w:rsid w:val="00F5517E"/>
    <w:rsid w:val="00F60388"/>
    <w:rsid w:val="00F60B38"/>
    <w:rsid w:val="00F6108E"/>
    <w:rsid w:val="00F61CB7"/>
    <w:rsid w:val="00F6292A"/>
    <w:rsid w:val="00F62C69"/>
    <w:rsid w:val="00F63214"/>
    <w:rsid w:val="00F632FB"/>
    <w:rsid w:val="00F63DCC"/>
    <w:rsid w:val="00F63EEB"/>
    <w:rsid w:val="00F64C00"/>
    <w:rsid w:val="00F64DA9"/>
    <w:rsid w:val="00F65C81"/>
    <w:rsid w:val="00F662A6"/>
    <w:rsid w:val="00F6771B"/>
    <w:rsid w:val="00F704D9"/>
    <w:rsid w:val="00F70A0D"/>
    <w:rsid w:val="00F74037"/>
    <w:rsid w:val="00F74399"/>
    <w:rsid w:val="00F74497"/>
    <w:rsid w:val="00F7455B"/>
    <w:rsid w:val="00F746AC"/>
    <w:rsid w:val="00F74B9D"/>
    <w:rsid w:val="00F75058"/>
    <w:rsid w:val="00F75726"/>
    <w:rsid w:val="00F7660F"/>
    <w:rsid w:val="00F768AD"/>
    <w:rsid w:val="00F76B75"/>
    <w:rsid w:val="00F774EE"/>
    <w:rsid w:val="00F77EB8"/>
    <w:rsid w:val="00F8493A"/>
    <w:rsid w:val="00F85795"/>
    <w:rsid w:val="00F86AAC"/>
    <w:rsid w:val="00F86D14"/>
    <w:rsid w:val="00F87716"/>
    <w:rsid w:val="00F87E26"/>
    <w:rsid w:val="00F909A2"/>
    <w:rsid w:val="00F90B02"/>
    <w:rsid w:val="00F921FF"/>
    <w:rsid w:val="00F9442E"/>
    <w:rsid w:val="00F944F3"/>
    <w:rsid w:val="00F946F6"/>
    <w:rsid w:val="00F94F26"/>
    <w:rsid w:val="00F9516C"/>
    <w:rsid w:val="00F9576A"/>
    <w:rsid w:val="00F96A14"/>
    <w:rsid w:val="00F96CDA"/>
    <w:rsid w:val="00F96F02"/>
    <w:rsid w:val="00F973EA"/>
    <w:rsid w:val="00F97EEE"/>
    <w:rsid w:val="00FA0392"/>
    <w:rsid w:val="00FA0CF8"/>
    <w:rsid w:val="00FA119A"/>
    <w:rsid w:val="00FA2D54"/>
    <w:rsid w:val="00FA38D8"/>
    <w:rsid w:val="00FA4B81"/>
    <w:rsid w:val="00FA4B8D"/>
    <w:rsid w:val="00FA6DED"/>
    <w:rsid w:val="00FA76DF"/>
    <w:rsid w:val="00FA78EA"/>
    <w:rsid w:val="00FB5897"/>
    <w:rsid w:val="00FB5A70"/>
    <w:rsid w:val="00FC0689"/>
    <w:rsid w:val="00FC13F0"/>
    <w:rsid w:val="00FC28F5"/>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46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520228"/>
    <w:pPr>
      <w:snapToGrid w:val="0"/>
    </w:pPr>
    <w:rPr>
      <w:sz w:val="18"/>
      <w:szCs w:val="18"/>
    </w:rPr>
  </w:style>
  <w:style w:type="character" w:customStyle="1" w:styleId="aff0">
    <w:name w:val="脚注文本 字符"/>
    <w:basedOn w:val="a0"/>
    <w:link w:val="aff"/>
    <w:uiPriority w:val="99"/>
    <w:semiHidden/>
    <w:rsid w:val="00520228"/>
    <w:rPr>
      <w:sz w:val="18"/>
      <w:szCs w:val="18"/>
    </w:rPr>
  </w:style>
  <w:style w:type="character" w:styleId="aff1">
    <w:name w:val="footnote reference"/>
    <w:basedOn w:val="a0"/>
    <w:uiPriority w:val="99"/>
    <w:semiHidden/>
    <w:unhideWhenUsed/>
    <w:rsid w:val="005202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7501677">
      <w:bodyDiv w:val="1"/>
      <w:marLeft w:val="0"/>
      <w:marRight w:val="0"/>
      <w:marTop w:val="0"/>
      <w:marBottom w:val="0"/>
      <w:divBdr>
        <w:top w:val="none" w:sz="0" w:space="0" w:color="auto"/>
        <w:left w:val="none" w:sz="0" w:space="0" w:color="auto"/>
        <w:bottom w:val="none" w:sz="0" w:space="0" w:color="auto"/>
        <w:right w:val="none" w:sz="0" w:space="0" w:color="auto"/>
      </w:divBdr>
      <w:divsChild>
        <w:div w:id="1734505002">
          <w:marLeft w:val="0"/>
          <w:marRight w:val="0"/>
          <w:marTop w:val="0"/>
          <w:marBottom w:val="0"/>
          <w:divBdr>
            <w:top w:val="none" w:sz="0" w:space="0" w:color="auto"/>
            <w:left w:val="none" w:sz="0" w:space="0" w:color="auto"/>
            <w:bottom w:val="none" w:sz="0" w:space="0" w:color="auto"/>
            <w:right w:val="none" w:sz="0" w:space="0" w:color="auto"/>
          </w:divBdr>
        </w:div>
        <w:div w:id="137457379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444888">
      <w:bodyDiv w:val="1"/>
      <w:marLeft w:val="0"/>
      <w:marRight w:val="0"/>
      <w:marTop w:val="0"/>
      <w:marBottom w:val="0"/>
      <w:divBdr>
        <w:top w:val="none" w:sz="0" w:space="0" w:color="auto"/>
        <w:left w:val="none" w:sz="0" w:space="0" w:color="auto"/>
        <w:bottom w:val="none" w:sz="0" w:space="0" w:color="auto"/>
        <w:right w:val="none" w:sz="0" w:space="0" w:color="auto"/>
      </w:divBdr>
      <w:divsChild>
        <w:div w:id="348877363">
          <w:marLeft w:val="0"/>
          <w:marRight w:val="0"/>
          <w:marTop w:val="0"/>
          <w:marBottom w:val="0"/>
          <w:divBdr>
            <w:top w:val="none" w:sz="0" w:space="0" w:color="auto"/>
            <w:left w:val="none" w:sz="0" w:space="0" w:color="auto"/>
            <w:bottom w:val="none" w:sz="0" w:space="0" w:color="auto"/>
            <w:right w:val="none" w:sz="0" w:space="0" w:color="auto"/>
          </w:divBdr>
        </w:div>
        <w:div w:id="846872849">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6230653/https://big5.sse.com.cn/site/cht/www.sse.com.cn/lawandrules/sselawsrules/stocks/mainipo/c/c_20240412_5737862.s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844B2241-09E0-474A-B87F-880EA8221E9F}"/>
</file>

<file path=docProps/app.xml><?xml version="1.0" encoding="utf-8"?>
<Properties xmlns="http://schemas.openxmlformats.org/officeDocument/2006/extended-properties" xmlns:vt="http://schemas.openxmlformats.org/officeDocument/2006/docPropsVTypes">
  <Template>Normal</Template>
  <TotalTime>789</TotalTime>
  <Pages>17</Pages>
  <Words>22234</Words>
  <Characters>126738</Characters>
  <Application>Microsoft Office Word</Application>
  <DocSecurity>0</DocSecurity>
  <Lines>1056</Lines>
  <Paragraphs>297</Paragraphs>
  <ScaleCrop>false</ScaleCrop>
  <Company/>
  <LinksUpToDate>false</LinksUpToDate>
  <CharactersWithSpaces>148675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200</cp:revision>
  <cp:lastPrinted>2025-03-21T00:14:00Z</cp:lastPrinted>
  <dcterms:created xsi:type="dcterms:W3CDTF">2025-06-05T13:30:00Z</dcterms:created>
  <dcterms:modified xsi:type="dcterms:W3CDTF">2025-06-24T00:07:00Z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